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D" w:rsidRPr="00125813" w:rsidRDefault="007377DD" w:rsidP="00125813">
      <w:pPr>
        <w:bidi/>
        <w:spacing w:after="0" w:line="240" w:lineRule="auto"/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</w:pPr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(عنوان مقاله </w:t>
      </w:r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: </w:t>
      </w:r>
      <w:r w:rsidR="00502275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>فونت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bookmarkStart w:id="0" w:name="OLE_LINK10"/>
      <w:bookmarkStart w:id="1" w:name="OLE_LINK9"/>
      <w:r w:rsidR="003A3B64" w:rsidRPr="00125813">
        <w:rPr>
          <w:rFonts w:ascii="Times New Roman" w:hAnsi="Times New Roman" w:cs="B Nazanin"/>
          <w:b/>
          <w:bCs/>
          <w:sz w:val="32"/>
          <w:szCs w:val="32"/>
        </w:rPr>
        <w:t xml:space="preserve">B </w:t>
      </w:r>
      <w:r w:rsidR="00125813">
        <w:rPr>
          <w:rFonts w:ascii="Times New Roman" w:hAnsi="Times New Roman" w:cs="B Nazanin"/>
          <w:b/>
          <w:bCs/>
          <w:sz w:val="32"/>
          <w:szCs w:val="32"/>
        </w:rPr>
        <w:t>Nazanin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bookmarkEnd w:id="0"/>
      <w:bookmarkEnd w:id="1"/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اندازه 16 </w:t>
      </w:r>
      <w:r w:rsidR="00937E9F"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32"/>
          <w:szCs w:val="32"/>
          <w:rtl/>
        </w:rPr>
        <w:t>پررنگ)</w:t>
      </w:r>
      <w:bookmarkStart w:id="2" w:name="_GoBack"/>
      <w:bookmarkEnd w:id="2"/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color w:val="C00000"/>
          <w:sz w:val="28"/>
          <w:szCs w:val="28"/>
          <w:rtl/>
          <w:lang w:bidi="fa-IR"/>
        </w:rPr>
      </w:pPr>
      <w:bookmarkStart w:id="3" w:name="OLE_LINK4"/>
      <w:bookmarkStart w:id="4" w:name="OLE_LINK3"/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خانوادگي </w:t>
      </w:r>
      <w:bookmarkStart w:id="5" w:name="OLE_LINK6"/>
      <w:bookmarkStart w:id="6" w:name="OLE_LINK5"/>
      <w:bookmarkEnd w:id="3"/>
      <w:bookmarkEnd w:id="4"/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نويسنده اول </w:t>
      </w:r>
      <w:bookmarkEnd w:id="5"/>
      <w:bookmarkEnd w:id="6"/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502275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فونت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اندازه 12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پررنگ)</w:t>
      </w:r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rtl/>
        </w:rPr>
      </w:pPr>
      <w:bookmarkStart w:id="7" w:name="OLE_LINK8"/>
      <w:bookmarkStart w:id="8" w:name="OLE_LINK7"/>
      <w:r w:rsidRPr="00125813">
        <w:rPr>
          <w:rFonts w:ascii="Times New Roman" w:hAnsi="Times New Roman" w:cs="B Nazanin" w:hint="cs"/>
          <w:rtl/>
          <w:lang w:bidi="fa-IR"/>
        </w:rPr>
        <w:t>وابستگی سازمانی نویسنده</w:t>
      </w:r>
      <w:r w:rsidR="00200427" w:rsidRPr="00125813">
        <w:rPr>
          <w:rFonts w:ascii="Times New Roman" w:hAnsi="Times New Roman" w:cs="B Nazanin" w:hint="cs"/>
          <w:rtl/>
        </w:rPr>
        <w:t xml:space="preserve"> (</w:t>
      </w:r>
      <w:r w:rsidR="00502275" w:rsidRPr="00125813">
        <w:rPr>
          <w:rFonts w:ascii="Times New Roman" w:hAnsi="Times New Roman" w:cs="B Nazanin" w:hint="cs"/>
          <w:rtl/>
        </w:rPr>
        <w:t>فونت</w:t>
      </w:r>
      <w:r w:rsidRPr="00125813">
        <w:rPr>
          <w:rFonts w:ascii="Times New Roman" w:hAnsi="Times New Roman" w:cs="B Nazanin" w:hint="cs"/>
          <w:rtl/>
        </w:rPr>
        <w:t xml:space="preserve"> </w:t>
      </w:r>
      <w:r w:rsidR="00125813" w:rsidRPr="00125813">
        <w:rPr>
          <w:rFonts w:ascii="Times New Roman" w:hAnsi="Times New Roman" w:cs="B Nazanin"/>
        </w:rPr>
        <w:t xml:space="preserve">B Nazanin </w:t>
      </w:r>
      <w:r w:rsidR="00200427" w:rsidRPr="00125813">
        <w:rPr>
          <w:rFonts w:ascii="Times New Roman" w:hAnsi="Times New Roman" w:cs="B Nazanin" w:hint="cs"/>
          <w:rtl/>
        </w:rPr>
        <w:t xml:space="preserve">- </w:t>
      </w:r>
      <w:r w:rsidRPr="00125813">
        <w:rPr>
          <w:rFonts w:ascii="Times New Roman" w:hAnsi="Times New Roman" w:cs="B Nazanin" w:hint="cs"/>
          <w:rtl/>
        </w:rPr>
        <w:t>اندازه 11)</w:t>
      </w:r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آدرس پست الكترونيك نويسنده ( </w:t>
      </w:r>
      <w:r w:rsidRPr="00125813">
        <w:rPr>
          <w:rFonts w:ascii="Times New Roman" w:hAnsi="Times New Roman" w:cs="B Nazanin"/>
          <w:sz w:val="20"/>
          <w:szCs w:val="20"/>
        </w:rPr>
        <w:t>10 pt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200427" w:rsidRPr="00125813">
        <w:rPr>
          <w:rFonts w:ascii="Times New Roman" w:hAnsi="Times New Roman" w:cs="B Nazanin" w:hint="cs"/>
          <w:sz w:val="20"/>
          <w:szCs w:val="20"/>
          <w:rtl/>
        </w:rPr>
        <w:t>-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125813">
        <w:rPr>
          <w:rFonts w:ascii="Times New Roman" w:hAnsi="Times New Roman" w:cs="B Nazanin"/>
          <w:sz w:val="20"/>
          <w:szCs w:val="20"/>
        </w:rPr>
        <w:t xml:space="preserve"> (Times New Roman</w:t>
      </w:r>
      <w:bookmarkEnd w:id="7"/>
      <w:bookmarkEnd w:id="8"/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bookmarkStart w:id="9" w:name="OLE_LINK2"/>
      <w:bookmarkStart w:id="10" w:name="OLE_LINK1"/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sz w:val="20"/>
          <w:szCs w:val="20"/>
          <w:rtl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نام و نام خانوادگي نويسنده دوم </w:t>
      </w:r>
      <w:bookmarkEnd w:id="9"/>
      <w:bookmarkEnd w:id="10"/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(</w:t>
      </w:r>
      <w:r w:rsidR="00502275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فونت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>B Nazanin</w:t>
      </w:r>
      <w:r w:rsidR="00200427" w:rsidRPr="00125813">
        <w:rPr>
          <w:rFonts w:ascii="Times New Roman" w:hAnsi="Times New Roman" w:cs="B Nazanin" w:hint="cs"/>
          <w:sz w:val="24"/>
          <w:szCs w:val="24"/>
        </w:rPr>
        <w:t xml:space="preserve"> </w:t>
      </w:r>
      <w:r w:rsidR="00200427"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>- اندازه 12 - پررنگ)</w:t>
      </w:r>
    </w:p>
    <w:p w:rsidR="009B0207" w:rsidRPr="00125813" w:rsidRDefault="009B0207" w:rsidP="00125813">
      <w:pPr>
        <w:bidi/>
        <w:spacing w:after="0" w:line="240" w:lineRule="auto"/>
        <w:jc w:val="center"/>
        <w:rPr>
          <w:rFonts w:ascii="Times New Roman" w:hAnsi="Times New Roman" w:cs="B Nazanin"/>
          <w:rtl/>
        </w:rPr>
      </w:pPr>
      <w:r w:rsidRPr="00125813">
        <w:rPr>
          <w:rFonts w:ascii="Times New Roman" w:hAnsi="Times New Roman" w:cs="B Nazanin" w:hint="cs"/>
          <w:rtl/>
          <w:lang w:bidi="fa-IR"/>
        </w:rPr>
        <w:t xml:space="preserve">وابستگی سازمانی نویسنده </w:t>
      </w:r>
      <w:r w:rsidR="00200427" w:rsidRPr="00125813">
        <w:rPr>
          <w:rFonts w:ascii="Times New Roman" w:hAnsi="Times New Roman" w:cs="B Nazanin" w:hint="cs"/>
          <w:rtl/>
        </w:rPr>
        <w:t>(</w:t>
      </w:r>
      <w:r w:rsidR="00502275" w:rsidRPr="00125813">
        <w:rPr>
          <w:rFonts w:ascii="Times New Roman" w:hAnsi="Times New Roman" w:cs="B Nazanin" w:hint="cs"/>
          <w:rtl/>
        </w:rPr>
        <w:t>فونت</w:t>
      </w:r>
      <w:r w:rsidRPr="00125813">
        <w:rPr>
          <w:rFonts w:ascii="Times New Roman" w:hAnsi="Times New Roman" w:cs="B Nazanin" w:hint="cs"/>
          <w:rtl/>
        </w:rPr>
        <w:t xml:space="preserve"> </w:t>
      </w:r>
      <w:r w:rsidRPr="00125813">
        <w:rPr>
          <w:rFonts w:ascii="Times New Roman" w:hAnsi="Times New Roman" w:cs="B Nazanin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>B Nazanin</w:t>
      </w:r>
      <w:r w:rsidR="003A3B64" w:rsidRPr="00125813">
        <w:rPr>
          <w:rFonts w:ascii="Times New Roman" w:hAnsi="Times New Roman" w:cs="B Nazanin" w:hint="cs"/>
          <w:sz w:val="24"/>
          <w:szCs w:val="24"/>
        </w:rPr>
        <w:t xml:space="preserve"> </w:t>
      </w:r>
      <w:r w:rsidR="00200427" w:rsidRPr="00125813">
        <w:rPr>
          <w:rFonts w:ascii="Times New Roman" w:hAnsi="Times New Roman" w:cs="B Nazanin" w:hint="cs"/>
          <w:rtl/>
        </w:rPr>
        <w:t xml:space="preserve">- </w:t>
      </w:r>
      <w:r w:rsidRPr="00125813">
        <w:rPr>
          <w:rFonts w:ascii="Times New Roman" w:hAnsi="Times New Roman" w:cs="B Nazanin" w:hint="cs"/>
          <w:rtl/>
        </w:rPr>
        <w:t>اندازه 11)</w:t>
      </w:r>
    </w:p>
    <w:p w:rsidR="009B0207" w:rsidRPr="00125813" w:rsidRDefault="009B0207" w:rsidP="009B0207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</w:rPr>
      </w:pP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آدرس پست الكترونيك نويسنده ( </w:t>
      </w:r>
      <w:r w:rsidRPr="00125813">
        <w:rPr>
          <w:rFonts w:ascii="Times New Roman" w:hAnsi="Times New Roman" w:cs="B Nazanin"/>
          <w:sz w:val="20"/>
          <w:szCs w:val="20"/>
        </w:rPr>
        <w:t>10 pt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200427" w:rsidRPr="00125813">
        <w:rPr>
          <w:rFonts w:ascii="Times New Roman" w:hAnsi="Times New Roman" w:cs="B Nazanin" w:hint="cs"/>
          <w:sz w:val="20"/>
          <w:szCs w:val="20"/>
          <w:rtl/>
        </w:rPr>
        <w:t>-</w:t>
      </w:r>
      <w:r w:rsidRPr="00125813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125813">
        <w:rPr>
          <w:rFonts w:ascii="Times New Roman" w:hAnsi="Times New Roman" w:cs="B Nazanin"/>
          <w:sz w:val="20"/>
          <w:szCs w:val="20"/>
        </w:rPr>
        <w:t xml:space="preserve"> (Times New Roman</w:t>
      </w:r>
    </w:p>
    <w:p w:rsidR="00025644" w:rsidRPr="00125813" w:rsidRDefault="00025644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C63938" w:rsidP="00D81513">
      <w:pPr>
        <w:tabs>
          <w:tab w:val="left" w:pos="3497"/>
          <w:tab w:val="left" w:pos="6474"/>
        </w:tabs>
        <w:bidi/>
        <w:spacing w:after="0" w:line="240" w:lineRule="auto"/>
        <w:ind w:left="706" w:right="706"/>
        <w:rPr>
          <w:rFonts w:cs="B Nazanin"/>
          <w:b/>
          <w:bCs/>
          <w:sz w:val="24"/>
          <w:szCs w:val="24"/>
          <w:rtl/>
          <w:lang w:bidi="fa-IR"/>
        </w:rPr>
      </w:pPr>
      <w:r w:rsidRPr="00125813">
        <w:rPr>
          <w:rFonts w:cs="B Nazanin" w:hint="cs"/>
          <w:b/>
          <w:bCs/>
          <w:sz w:val="24"/>
          <w:szCs w:val="24"/>
          <w:rtl/>
          <w:lang w:bidi="fa-IR"/>
        </w:rPr>
        <w:t>چکیده (</w:t>
      </w:r>
      <w:r w:rsidR="00502275" w:rsidRPr="00125813">
        <w:rPr>
          <w:rFonts w:cs="B Nazanin" w:hint="cs"/>
          <w:b/>
          <w:bCs/>
          <w:sz w:val="24"/>
          <w:szCs w:val="24"/>
          <w:rtl/>
          <w:lang w:bidi="fa-IR"/>
        </w:rPr>
        <w:t>فونت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>اندازه 1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452C0" w:rsidRPr="00125813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9B0207" w:rsidRPr="00125813">
        <w:rPr>
          <w:rFonts w:cs="B Nazanin" w:hint="cs"/>
          <w:b/>
          <w:bCs/>
          <w:sz w:val="24"/>
          <w:szCs w:val="24"/>
          <w:rtl/>
          <w:lang w:bidi="fa-IR"/>
        </w:rPr>
        <w:t>پررنگ)</w:t>
      </w:r>
    </w:p>
    <w:p w:rsidR="009B0207" w:rsidRPr="00125813" w:rsidRDefault="009B0207" w:rsidP="00125813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sz w:val="24"/>
          <w:szCs w:val="24"/>
          <w:rtl/>
        </w:rPr>
      </w:pPr>
      <w:r w:rsidRPr="00125813">
        <w:rPr>
          <w:rFonts w:ascii="Times New Roman" w:hAnsi="Times New Roman" w:cs="B Nazanin" w:hint="cs"/>
          <w:sz w:val="24"/>
          <w:szCs w:val="24"/>
          <w:rtl/>
        </w:rPr>
        <w:t>در متن چكيده بايد م</w:t>
      </w:r>
      <w:r w:rsidR="00DF7222" w:rsidRPr="00125813">
        <w:rPr>
          <w:rFonts w:ascii="Times New Roman" w:hAnsi="Times New Roman" w:cs="B Nazanin" w:hint="cs"/>
          <w:sz w:val="24"/>
          <w:szCs w:val="24"/>
          <w:rtl/>
        </w:rPr>
        <w:t>ستقیما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به مسئلة مورد مطا</w:t>
      </w:r>
      <w:r w:rsidR="00DF7222" w:rsidRPr="00125813">
        <w:rPr>
          <w:rFonts w:ascii="Times New Roman" w:hAnsi="Times New Roman" w:cs="B Nazanin" w:hint="cs"/>
          <w:sz w:val="24"/>
          <w:szCs w:val="24"/>
          <w:rtl/>
        </w:rPr>
        <w:t>لعه</w:t>
      </w:r>
      <w:r w:rsidR="00D569DC" w:rsidRPr="00125813">
        <w:rPr>
          <w:rFonts w:ascii="Times New Roman" w:hAnsi="Times New Roman" w:cs="B Nazanin" w:hint="cs"/>
          <w:sz w:val="24"/>
          <w:szCs w:val="24"/>
          <w:rtl/>
        </w:rPr>
        <w:t>، اهداف، روش پژوهش،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يافته‌‌ها و </w:t>
      </w:r>
      <w:r w:rsidR="00D569DC" w:rsidRPr="00125813">
        <w:rPr>
          <w:rFonts w:ascii="Times New Roman" w:hAnsi="Times New Roman" w:cs="B Nazanin" w:hint="cs"/>
          <w:sz w:val="24"/>
          <w:szCs w:val="24"/>
          <w:rtl/>
        </w:rPr>
        <w:t xml:space="preserve">نتایج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اشاره شود (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مقالات </w:t>
      </w:r>
      <w:r w:rsidR="003D2333" w:rsidRPr="00125813">
        <w:rPr>
          <w:rFonts w:ascii="Times New Roman" w:eastAsia="Times New Roman" w:hAnsi="Times New Roman" w:cs="B Nazanin" w:hint="cs"/>
          <w:szCs w:val="24"/>
          <w:rtl/>
        </w:rPr>
        <w:t>غیر پژوهشی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 از اين </w:t>
      </w:r>
      <w:r w:rsidR="00DF7222" w:rsidRPr="00125813">
        <w:rPr>
          <w:rFonts w:ascii="Times New Roman" w:eastAsia="Times New Roman" w:hAnsi="Times New Roman" w:cs="B Nazanin" w:hint="cs"/>
          <w:szCs w:val="24"/>
          <w:rtl/>
        </w:rPr>
        <w:t>چارچوب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 مستثني هستند).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متن 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چكيده 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</w:rPr>
        <w:t>فونت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 (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7C4646" w:rsidRPr="00125813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اندازه 12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>)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B96251" w:rsidRPr="00125813">
        <w:rPr>
          <w:rFonts w:ascii="Times New Roman" w:hAnsi="Times New Roman" w:cs="B Nazanin" w:hint="cs"/>
          <w:sz w:val="24"/>
          <w:szCs w:val="24"/>
          <w:rtl/>
        </w:rPr>
        <w:t xml:space="preserve">و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با يک خط فاصله نوشته شود. </w:t>
      </w:r>
      <w:r w:rsidR="00200427" w:rsidRPr="00125813">
        <w:rPr>
          <w:rFonts w:ascii="Times New Roman" w:hAnsi="Times New Roman" w:cs="B Nazanin" w:hint="cs"/>
          <w:sz w:val="24"/>
          <w:szCs w:val="24"/>
          <w:rtl/>
        </w:rPr>
        <w:t xml:space="preserve">طول چكيده در مقاله نباید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كمتر ا</w:t>
      </w:r>
      <w:r w:rsidR="00200427" w:rsidRPr="00125813">
        <w:rPr>
          <w:rFonts w:ascii="Times New Roman" w:hAnsi="Times New Roman" w:cs="B Nazanin" w:hint="cs"/>
          <w:sz w:val="24"/>
          <w:szCs w:val="24"/>
          <w:rtl/>
        </w:rPr>
        <w:t xml:space="preserve">ز 150 كلمه و بيشتر از 300 كلمه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باشد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. چكيده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بايد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كامل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و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فقط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در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يك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پاراگراف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آورده شود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.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از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اشاره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به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مراجع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و کلیات تحقیق در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چكيده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خودداري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>گردد</w:t>
      </w:r>
      <w:r w:rsidR="00C613B4" w:rsidRPr="00125813">
        <w:rPr>
          <w:rFonts w:ascii="Times New Roman" w:hAnsi="Times New Roman" w:cs="B Nazanin"/>
          <w:sz w:val="24"/>
          <w:szCs w:val="24"/>
          <w:rtl/>
        </w:rPr>
        <w:t>.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1B6019" w:rsidRPr="00125813">
        <w:rPr>
          <w:rFonts w:ascii="Times New Roman" w:hAnsi="Times New Roman" w:cs="B Nazanin" w:hint="cs"/>
          <w:sz w:val="24"/>
          <w:szCs w:val="24"/>
          <w:rtl/>
        </w:rPr>
        <w:t xml:space="preserve">نکته مهم این است که 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صفحه اول مقاله فقط باید حاوی عنوان م</w:t>
      </w:r>
      <w:r w:rsidR="0012355B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قاله، نام نویسندگان و موسسه و ای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میل آن</w:t>
      </w:r>
      <w:r w:rsidR="003E6F04">
        <w:rPr>
          <w:rFonts w:ascii="Times New Roman" w:hAnsi="Times New Roman" w:cs="B Nazanin" w:hint="cs"/>
          <w:color w:val="FF0000"/>
          <w:sz w:val="24"/>
          <w:szCs w:val="24"/>
          <w:rtl/>
        </w:rPr>
        <w:t>‌</w:t>
      </w:r>
      <w:r w:rsidR="001B6019" w:rsidRPr="00125813">
        <w:rPr>
          <w:rFonts w:ascii="Times New Roman" w:hAnsi="Times New Roman" w:cs="B Nazanin" w:hint="cs"/>
          <w:color w:val="FF0000"/>
          <w:sz w:val="24"/>
          <w:szCs w:val="24"/>
          <w:rtl/>
        </w:rPr>
        <w:t>ها، چکیده و واژگان کلیدی باشد و متن اصلی مقاله باید از صفحه دوم آغاز شود.</w:t>
      </w:r>
      <w:r w:rsidR="001B6019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C613B4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</w:p>
    <w:p w:rsidR="00937E9F" w:rsidRPr="00125813" w:rsidRDefault="00937E9F" w:rsidP="00937E9F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sz w:val="24"/>
          <w:szCs w:val="24"/>
          <w:rtl/>
        </w:rPr>
      </w:pPr>
    </w:p>
    <w:p w:rsidR="009B0207" w:rsidRPr="00125813" w:rsidRDefault="009B0207" w:rsidP="00125813">
      <w:pPr>
        <w:bidi/>
        <w:spacing w:after="0" w:line="240" w:lineRule="auto"/>
        <w:ind w:left="706" w:right="851"/>
        <w:jc w:val="both"/>
        <w:rPr>
          <w:rFonts w:ascii="Times New Roman" w:hAnsi="Times New Roman" w:cs="B Nazanin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واژگان كليدي: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بین 5-3 واژه که با 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>کاما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 xml:space="preserve"> (،) از ه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>م جدا شده و در يك خط باشند (</w:t>
      </w:r>
      <w:r w:rsidR="00502275" w:rsidRPr="00125813">
        <w:rPr>
          <w:rFonts w:ascii="Times New Roman" w:hAnsi="Times New Roman" w:cs="B Nazanin" w:hint="cs"/>
          <w:sz w:val="24"/>
          <w:szCs w:val="24"/>
          <w:rtl/>
        </w:rPr>
        <w:t>فونت</w:t>
      </w:r>
      <w:r w:rsidR="003A3B64" w:rsidRPr="00125813">
        <w:rPr>
          <w:rFonts w:ascii="Times New Roman" w:hAnsi="Times New Roman" w:cs="B Nazanin"/>
          <w:sz w:val="24"/>
          <w:szCs w:val="24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C63938" w:rsidRPr="00125813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اندازه 1</w:t>
      </w:r>
      <w:r w:rsidR="001540F6" w:rsidRPr="00125813">
        <w:rPr>
          <w:rFonts w:ascii="Times New Roman" w:hAnsi="Times New Roman" w:cs="B Nazanin" w:hint="cs"/>
          <w:sz w:val="24"/>
          <w:szCs w:val="24"/>
          <w:rtl/>
        </w:rPr>
        <w:t>2</w:t>
      </w:r>
      <w:r w:rsidRPr="00125813">
        <w:rPr>
          <w:rFonts w:ascii="Times New Roman" w:hAnsi="Times New Roman" w:cs="B Nazanin" w:hint="cs"/>
          <w:sz w:val="24"/>
          <w:szCs w:val="24"/>
          <w:rtl/>
        </w:rPr>
        <w:t>)</w:t>
      </w:r>
      <w:r w:rsidR="003A3B6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9B0207" w:rsidRPr="00125813" w:rsidRDefault="009B0207" w:rsidP="009B0207">
      <w:pPr>
        <w:bidi/>
        <w:spacing w:after="0" w:line="240" w:lineRule="auto"/>
        <w:ind w:left="851" w:right="851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right"/>
        <w:rPr>
          <w:rFonts w:cs="B Nazanin"/>
          <w:sz w:val="28"/>
          <w:szCs w:val="28"/>
          <w:rtl/>
          <w:lang w:bidi="fa-IR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125813" w:rsidRPr="00125813" w:rsidRDefault="00125813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9B0207" w:rsidP="009B0207">
      <w:pPr>
        <w:tabs>
          <w:tab w:val="left" w:pos="3497"/>
          <w:tab w:val="left" w:pos="6474"/>
        </w:tabs>
        <w:spacing w:after="0" w:line="240" w:lineRule="auto"/>
        <w:jc w:val="center"/>
        <w:rPr>
          <w:rFonts w:cs="B Nazanin"/>
          <w:sz w:val="28"/>
          <w:szCs w:val="28"/>
        </w:rPr>
      </w:pPr>
    </w:p>
    <w:p w:rsidR="009B0207" w:rsidRPr="00125813" w:rsidRDefault="009B0207" w:rsidP="00B5230A">
      <w:pPr>
        <w:tabs>
          <w:tab w:val="left" w:pos="3497"/>
          <w:tab w:val="left" w:pos="6474"/>
        </w:tabs>
        <w:spacing w:after="0" w:line="240" w:lineRule="auto"/>
        <w:rPr>
          <w:rFonts w:cs="B Nazanin"/>
          <w:sz w:val="28"/>
          <w:szCs w:val="28"/>
        </w:rPr>
      </w:pPr>
    </w:p>
    <w:p w:rsidR="009B0207" w:rsidRPr="00125813" w:rsidRDefault="009B0207" w:rsidP="001E1FE0">
      <w:pPr>
        <w:pStyle w:val="Heading1"/>
        <w:numPr>
          <w:ilvl w:val="0"/>
          <w:numId w:val="0"/>
        </w:numPr>
        <w:spacing w:before="0" w:after="0"/>
        <w:jc w:val="lowKashida"/>
        <w:rPr>
          <w:rFonts w:cs="B Nazanin"/>
          <w:sz w:val="24"/>
        </w:rPr>
      </w:pPr>
      <w:r w:rsidRPr="00125813">
        <w:rPr>
          <w:rFonts w:cs="B Nazanin" w:hint="cs"/>
          <w:sz w:val="24"/>
          <w:rtl/>
        </w:rPr>
        <w:lastRenderedPageBreak/>
        <w:t>مقدمه (</w:t>
      </w:r>
      <w:r w:rsidR="00502275" w:rsidRPr="00125813">
        <w:rPr>
          <w:rFonts w:cs="B Nazanin" w:hint="cs"/>
          <w:sz w:val="24"/>
          <w:rtl/>
        </w:rPr>
        <w:t>فونت</w:t>
      </w:r>
      <w:r w:rsidRPr="00125813">
        <w:rPr>
          <w:rFonts w:cs="B Nazanin" w:hint="cs"/>
          <w:sz w:val="24"/>
          <w:rtl/>
        </w:rPr>
        <w:t xml:space="preserve"> </w:t>
      </w:r>
      <w:r w:rsidR="00125813" w:rsidRPr="00125813">
        <w:rPr>
          <w:rFonts w:cs="B Nazanin"/>
          <w:sz w:val="24"/>
        </w:rPr>
        <w:t xml:space="preserve">B Nazanin </w:t>
      </w:r>
      <w:r w:rsidR="00EE78A4" w:rsidRPr="00125813">
        <w:rPr>
          <w:rFonts w:cs="B Nazanin" w:hint="cs"/>
          <w:sz w:val="24"/>
          <w:rtl/>
        </w:rPr>
        <w:t xml:space="preserve">- </w:t>
      </w:r>
      <w:r w:rsidRPr="00125813">
        <w:rPr>
          <w:rFonts w:cs="B Nazanin" w:hint="cs"/>
          <w:sz w:val="24"/>
          <w:rtl/>
        </w:rPr>
        <w:t>اندازه 1</w:t>
      </w:r>
      <w:r w:rsidR="00873FB4" w:rsidRPr="00125813">
        <w:rPr>
          <w:rFonts w:cs="B Nazanin" w:hint="cs"/>
          <w:sz w:val="24"/>
          <w:rtl/>
        </w:rPr>
        <w:t>2</w:t>
      </w:r>
      <w:r w:rsidR="00EE78A4" w:rsidRPr="00125813">
        <w:rPr>
          <w:rFonts w:cs="B Nazanin" w:hint="cs"/>
          <w:sz w:val="24"/>
          <w:rtl/>
        </w:rPr>
        <w:t xml:space="preserve">- </w:t>
      </w:r>
      <w:r w:rsidRPr="00125813">
        <w:rPr>
          <w:rFonts w:cs="B Nazanin" w:hint="cs"/>
          <w:sz w:val="24"/>
          <w:rtl/>
        </w:rPr>
        <w:t>پررنگ)</w:t>
      </w:r>
    </w:p>
    <w:p w:rsidR="00CE142B" w:rsidRPr="00125813" w:rsidRDefault="009B0207" w:rsidP="00D81513">
      <w:pPr>
        <w:tabs>
          <w:tab w:val="left" w:pos="3592"/>
          <w:tab w:val="left" w:pos="4442"/>
          <w:tab w:val="left" w:pos="4584"/>
          <w:tab w:val="left" w:pos="5293"/>
        </w:tabs>
        <w:bidi/>
        <w:spacing w:after="0" w:line="240" w:lineRule="auto"/>
        <w:jc w:val="both"/>
        <w:rPr>
          <w:rStyle w:val="yiv1412831824msid4322yiv1412831824msid7631yiv1412831824msid2567yiv1412831824msid9054yiv1412831824msid2864"/>
          <w:rFonts w:cs="B Nazanin"/>
          <w:szCs w:val="26"/>
          <w:rtl/>
        </w:rPr>
      </w:pP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مقالات بايد در قالب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خروجی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نرم افزار</w:t>
      </w:r>
      <w:r w:rsidR="00AE6A50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مایکروسافت وُرد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ارسال گردد. متن اصلي مقاله به صورت تك ستوني </w:t>
      </w:r>
      <w:bookmarkStart w:id="11" w:name="OLE_LINK24"/>
      <w:bookmarkStart w:id="12" w:name="OLE_LINK23"/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فونت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bookmarkEnd w:id="11"/>
      <w:bookmarkEnd w:id="12"/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اندازة 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12 - </w:t>
      </w:r>
      <w:r w:rsidR="001A37B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تك فاصله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تهيه شود. عنوان بخش‌های اصلی با </w:t>
      </w:r>
      <w:r w:rsidR="00502275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فونت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125813" w:rsidRPr="00125813">
        <w:rPr>
          <w:rFonts w:ascii="Times New Roman" w:hAnsi="Times New Roman" w:cs="B Nazanin"/>
          <w:sz w:val="24"/>
          <w:szCs w:val="24"/>
        </w:rPr>
        <w:t xml:space="preserve">B Nazanin 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و اندازه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</w:t>
      </w:r>
      <w:r w:rsidR="00873FB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2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پررنگ و عنوان زيربخش‌ها با اندازه</w:t>
      </w:r>
      <w:r w:rsidR="00113EB9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1</w:t>
      </w:r>
      <w:r w:rsidR="00873FB4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1</w:t>
      </w:r>
      <w:r w:rsidR="00713C9C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-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پررنگ تايپ شود. تنظيمات صفحه 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باید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از بالای صفحه 3 سانتیمتر و از پايين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، چپ و راست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صفحه </w:t>
      </w:r>
      <w:r w:rsidR="003D2333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/2 سانتيمتر باشد. در مقدمه به بيان مسأله، </w:t>
      </w:r>
      <w:r w:rsidR="003D17E7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اهميت موضوع، ادبیات و پيشينه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، </w:t>
      </w:r>
      <w:r w:rsidR="00EC10D2"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مبانی نظری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پژوهش پرداخته</w:t>
      </w:r>
      <w:r w:rsidRPr="00125813">
        <w:rPr>
          <w:rFonts w:ascii="Times New Roman" w:hAnsi="Times New Roman" w:cs="B Nazanin"/>
          <w:sz w:val="24"/>
          <w:szCs w:val="24"/>
          <w:lang w:bidi="fa-IR"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‌شود </w:t>
      </w:r>
      <w:r w:rsidR="003D2333" w:rsidRPr="00125813">
        <w:rPr>
          <w:rFonts w:ascii="Times New Roman" w:hAnsi="Times New Roman" w:cs="B Nazanin" w:hint="cs"/>
          <w:sz w:val="24"/>
          <w:szCs w:val="24"/>
          <w:rtl/>
        </w:rPr>
        <w:t>(</w:t>
      </w:r>
      <w:r w:rsidR="003D2333" w:rsidRPr="00125813">
        <w:rPr>
          <w:rFonts w:ascii="Times New Roman" w:eastAsia="Times New Roman" w:hAnsi="Times New Roman" w:cs="B Nazanin" w:hint="cs"/>
          <w:sz w:val="24"/>
          <w:szCs w:val="24"/>
          <w:rtl/>
        </w:rPr>
        <w:t>مقالات غیر پژوهشی از اين چارچوب مستثني هستند).</w:t>
      </w:r>
      <w:r w:rsidR="003D2333" w:rsidRPr="00125813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طول مقاله با شكل</w:t>
      </w:r>
      <w:r w:rsidR="00D81513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>ها و جدول</w:t>
      </w:r>
      <w:r w:rsidR="00125813">
        <w:rPr>
          <w:rFonts w:ascii="Times New Roman" w:hAnsi="Times New Roman" w:cs="B Nazanin" w:hint="cs"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 نبايد حداقل از </w:t>
      </w:r>
      <w:r w:rsidR="00EE6DC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4 </w:t>
      </w:r>
      <w:r w:rsidRPr="00125813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صفحه کمتر و حداکثر از 20 صفحه بيشتر باشد. </w:t>
      </w:r>
      <w:r w:rsidR="00EE6DC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برای رفرنس‌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دهی داخل متن، باید از 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(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نام خانوادگی</w:t>
      </w:r>
      <w:r w:rsidR="00EC10D2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سال</w:t>
      </w:r>
      <w:r w:rsidR="00EC10D2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شماره صفحه)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استفاده شود. به عنوان مثال، برای منبع فارسی: (</w:t>
      </w:r>
      <w:r w:rsidR="003E6F04" w:rsidRPr="003E6F0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آیت‌اللهی،</w:t>
      </w:r>
      <w:r w:rsidR="003E6F04" w:rsidRPr="003E6F04"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  <w:t xml:space="preserve"> 1393</w:t>
      </w:r>
      <w:r w:rsidR="003E6F04" w:rsidRPr="003E6F04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،</w:t>
      </w:r>
      <w:r w:rsidR="003E6F04" w:rsidRPr="003E6F04">
        <w:rPr>
          <w:rStyle w:val="yiv1412831824msid4322yiv1412831824msid7631yiv1412831824msid2567yiv1412831824msid9054yiv1412831824msid2864"/>
          <w:rFonts w:cs="B Nazanin"/>
          <w:sz w:val="24"/>
          <w:szCs w:val="24"/>
          <w:rtl/>
        </w:rPr>
        <w:t xml:space="preserve"> 45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>) و برای منبع انگلیسی: (</w:t>
      </w:r>
      <w:r w:rsidR="00EC10D2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Golan</w:t>
      </w:r>
      <w:r w:rsidR="00CE142B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, 20</w:t>
      </w:r>
      <w:r w:rsidR="00EC10D2" w:rsidRPr="00125813">
        <w:rPr>
          <w:rStyle w:val="yiv1412831824msid4322yiv1412831824msid7631yiv1412831824msid2567yiv1412831824msid9054yiv1412831824msid2864"/>
          <w:rFonts w:ascii="Times New Roman" w:hAnsi="Times New Roman" w:cs="B Nazanin"/>
          <w:sz w:val="24"/>
          <w:szCs w:val="24"/>
        </w:rPr>
        <w:t>03, 85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). </w:t>
      </w:r>
      <w:r w:rsidR="003E6F04">
        <w:rPr>
          <w:rStyle w:val="yiv1412831824msid4322yiv1412831824msid7631yiv1412831824msid2567yiv1412831824msid9054yiv1412831824msid2864"/>
          <w:rFonts w:cs="B Nazanin" w:hint="cs"/>
          <w:color w:val="FF0000"/>
          <w:sz w:val="24"/>
          <w:szCs w:val="24"/>
          <w:rtl/>
        </w:rPr>
        <w:t>از شماره‌گذاری رفرنس‌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color w:val="FF0000"/>
          <w:sz w:val="24"/>
          <w:szCs w:val="24"/>
          <w:rtl/>
        </w:rPr>
        <w:t>ها در داخل متن جدا خودداری شود.</w:t>
      </w:r>
      <w:r w:rsidR="00CE142B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</w:t>
      </w:r>
      <w:r w:rsidR="00E7154E" w:rsidRPr="00125813">
        <w:rPr>
          <w:rStyle w:val="yiv1412831824msid4322yiv1412831824msid7631yiv1412831824msid2567yiv1412831824msid9054yiv1412831824msid2864"/>
          <w:rFonts w:cs="B Nazanin" w:hint="cs"/>
          <w:sz w:val="24"/>
          <w:szCs w:val="24"/>
          <w:rtl/>
        </w:rPr>
        <w:t xml:space="preserve"> </w:t>
      </w:r>
    </w:p>
    <w:p w:rsidR="009B0207" w:rsidRPr="00125813" w:rsidRDefault="009B0207" w:rsidP="009B0207">
      <w:pPr>
        <w:pStyle w:val="8"/>
        <w:ind w:left="0"/>
        <w:rPr>
          <w:rtl/>
        </w:rPr>
      </w:pPr>
    </w:p>
    <w:p w:rsidR="009B0207" w:rsidRPr="00125813" w:rsidRDefault="009B0207" w:rsidP="003E6F04">
      <w:pPr>
        <w:pStyle w:val="8"/>
        <w:ind w:left="0"/>
        <w:rPr>
          <w:rtl/>
        </w:rPr>
      </w:pPr>
      <w:r w:rsidRPr="00125813">
        <w:rPr>
          <w:rFonts w:hint="cs"/>
          <w:sz w:val="22"/>
          <w:szCs w:val="24"/>
          <w:rtl/>
        </w:rPr>
        <w:t xml:space="preserve">روش تحقيق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>B Nazanin</w:t>
      </w:r>
      <w:r w:rsidR="00873FB4" w:rsidRPr="00177BC5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- اندازه 12- پررنگ)</w:t>
      </w:r>
    </w:p>
    <w:p w:rsidR="009B0207" w:rsidRPr="00125813" w:rsidRDefault="009B0207" w:rsidP="00D81513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125813">
        <w:rPr>
          <w:rFonts w:ascii="Times New Roman" w:eastAsia="Times New Roman" w:hAnsi="Times New Roman" w:cs="B Nazanin" w:hint="cs"/>
          <w:szCs w:val="24"/>
          <w:rtl/>
        </w:rPr>
        <w:t>در این بخش به روش تحقیق،</w:t>
      </w:r>
      <w:r w:rsidR="001E1FE0">
        <w:rPr>
          <w:rFonts w:ascii="Times New Roman" w:eastAsia="Times New Roman" w:hAnsi="Times New Roman" w:cs="B Nazanin" w:hint="cs"/>
          <w:szCs w:val="24"/>
          <w:rtl/>
        </w:rPr>
        <w:t xml:space="preserve"> جامعه آماري، نمونه و روش نمونه‌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>گيري، ابزارهاي پژوهش (چگونگي بررسي روايي و پايايي ابزارها) و روش</w:t>
      </w:r>
      <w:r w:rsidR="003E6F04">
        <w:rPr>
          <w:rFonts w:ascii="Times New Roman" w:eastAsia="Times New Roman" w:hAnsi="Times New Roman" w:cs="B Nazanin" w:hint="cs"/>
          <w:szCs w:val="24"/>
          <w:rtl/>
        </w:rPr>
        <w:t>‌هاي تجزيه و تحليل داده‌</w:t>
      </w:r>
      <w:r w:rsidRPr="00125813">
        <w:rPr>
          <w:rFonts w:ascii="Times New Roman" w:eastAsia="Times New Roman" w:hAnsi="Times New Roman" w:cs="B Nazanin" w:hint="cs"/>
          <w:szCs w:val="24"/>
          <w:rtl/>
        </w:rPr>
        <w:t xml:space="preserve">ها پرداخته مي‌شود </w:t>
      </w:r>
      <w:r w:rsidR="00A1164D" w:rsidRPr="00125813">
        <w:rPr>
          <w:rFonts w:ascii="Times New Roman" w:hAnsi="Times New Roman" w:cs="B Nazanin" w:hint="cs"/>
          <w:sz w:val="24"/>
          <w:szCs w:val="24"/>
          <w:rtl/>
        </w:rPr>
        <w:t>(</w:t>
      </w:r>
      <w:r w:rsidR="00A1164D" w:rsidRPr="00125813">
        <w:rPr>
          <w:rFonts w:ascii="Times New Roman" w:eastAsia="Times New Roman" w:hAnsi="Times New Roman" w:cs="B Nazanin" w:hint="cs"/>
          <w:szCs w:val="24"/>
          <w:rtl/>
        </w:rPr>
        <w:t>مقالات غیر پژوهشی از اين چارچوب مستثني هستند).</w:t>
      </w:r>
    </w:p>
    <w:p w:rsidR="009B0207" w:rsidRPr="00125813" w:rsidRDefault="009B0207" w:rsidP="009B020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</w:p>
    <w:p w:rsidR="009B0207" w:rsidRPr="00125813" w:rsidRDefault="003E6F04" w:rsidP="00177BC5">
      <w:pPr>
        <w:pStyle w:val="8"/>
        <w:ind w:left="0"/>
      </w:pPr>
      <w:r>
        <w:rPr>
          <w:rFonts w:hint="cs"/>
          <w:sz w:val="22"/>
          <w:szCs w:val="24"/>
          <w:rtl/>
          <w:lang w:bidi="ar-SA"/>
        </w:rPr>
        <w:t>يافته‌</w:t>
      </w:r>
      <w:r w:rsidR="00347A24" w:rsidRPr="00125813">
        <w:rPr>
          <w:rFonts w:hint="cs"/>
          <w:sz w:val="22"/>
          <w:szCs w:val="24"/>
          <w:rtl/>
          <w:lang w:bidi="ar-SA"/>
        </w:rPr>
        <w:t>ها</w:t>
      </w:r>
      <w:r w:rsidR="009B0207" w:rsidRPr="00125813">
        <w:rPr>
          <w:rFonts w:hint="cs"/>
          <w:sz w:val="22"/>
          <w:szCs w:val="24"/>
          <w:lang w:bidi="ar-SA"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>B Nazanin</w:t>
      </w:r>
      <w:r w:rsidR="00873FB4" w:rsidRPr="00177BC5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- اندازه 12 - پررنگ)</w:t>
      </w:r>
    </w:p>
    <w:p w:rsidR="009B0207" w:rsidRPr="00125813" w:rsidRDefault="009B0207" w:rsidP="009B0207">
      <w:pPr>
        <w:pStyle w:val="9"/>
      </w:pPr>
      <w:r w:rsidRPr="00125813">
        <w:rPr>
          <w:rFonts w:hint="cs"/>
          <w:rtl/>
        </w:rPr>
        <w:t>در اين بخش، يافت</w:t>
      </w:r>
      <w:r w:rsidR="00D81513">
        <w:rPr>
          <w:rFonts w:hint="cs"/>
          <w:rtl/>
        </w:rPr>
        <w:t>ه‌</w:t>
      </w:r>
      <w:r w:rsidR="003E6F04">
        <w:rPr>
          <w:rFonts w:hint="cs"/>
          <w:rtl/>
        </w:rPr>
        <w:t>هاي پژوهش گزارش مي‌شود. يافته‌</w:t>
      </w:r>
      <w:r w:rsidRPr="00125813">
        <w:rPr>
          <w:rFonts w:hint="cs"/>
          <w:rtl/>
        </w:rPr>
        <w:t xml:space="preserve">ها باید همراه با جدول، نمودار، شکل و ارائه آمار و ارقام به فارسي و نیز شامل توصيف و تحليل داده‌ها باشد.    </w:t>
      </w:r>
    </w:p>
    <w:p w:rsidR="009B0207" w:rsidRPr="00125813" w:rsidRDefault="009B0207" w:rsidP="009B0207">
      <w:pPr>
        <w:pStyle w:val="9"/>
        <w:rPr>
          <w:rtl/>
        </w:rPr>
      </w:pPr>
    </w:p>
    <w:p w:rsidR="009B0207" w:rsidRPr="00125813" w:rsidRDefault="005405A5" w:rsidP="005405A5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جداول، 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شكل</w:t>
      </w:r>
      <w:r w:rsidR="00D815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ها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و</w:t>
      </w:r>
      <w:r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نمودارها </w:t>
      </w:r>
      <w:r w:rsidR="009B0207" w:rsidRPr="0012581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5405A5" w:rsidRPr="00125813" w:rsidRDefault="005405A5" w:rsidP="003E6F04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  <w:r w:rsidRPr="00125813">
        <w:rPr>
          <w:rFonts w:ascii="Times New Roman" w:hAnsi="Times New Roman" w:cs="B Nazanin" w:hint="cs"/>
          <w:szCs w:val="24"/>
          <w:rtl/>
          <w:lang w:bidi="fa-IR"/>
        </w:rPr>
        <w:t>هر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جدول، شكل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داراي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شماره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عنوان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(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توضيح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)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صورت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وسط چين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قلم</w:t>
      </w:r>
      <w:r w:rsidR="00177BC5">
        <w:rPr>
          <w:rFonts w:ascii="Times New Roman" w:hAnsi="Times New Roman" w:cs="B Nazanin"/>
          <w:szCs w:val="24"/>
          <w:lang w:bidi="fa-IR"/>
        </w:rPr>
        <w:t xml:space="preserve"> </w:t>
      </w:r>
      <w:r w:rsidR="00177BC5" w:rsidRPr="00177BC5">
        <w:rPr>
          <w:rFonts w:ascii="Times New Roman" w:hAnsi="Times New Roman" w:cs="B Nazanin"/>
          <w:sz w:val="24"/>
          <w:szCs w:val="24"/>
        </w:rPr>
        <w:t xml:space="preserve">B Nazanin </w:t>
      </w:r>
      <w:r w:rsidRPr="00125813">
        <w:rPr>
          <w:rFonts w:ascii="Sakkal Majalla" w:hAnsi="Sakkal Majalla" w:cs="Sakkal Majalla" w:hint="cs"/>
          <w:szCs w:val="24"/>
          <w:rtl/>
          <w:lang w:bidi="fa-IR"/>
        </w:rPr>
        <w:t>–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 فونت 1</w:t>
      </w:r>
      <w:r w:rsidR="00725C98" w:rsidRPr="00125813">
        <w:rPr>
          <w:rFonts w:ascii="Times New Roman" w:hAnsi="Times New Roman" w:cs="B Nazanin" w:hint="cs"/>
          <w:szCs w:val="24"/>
          <w:rtl/>
          <w:lang w:bidi="fa-IR"/>
        </w:rPr>
        <w:t>0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 پررنگ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تايپ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ترتيب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1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شماره‌گذاري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‌شود (عنوان ج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داول، در بالاي جدول و عنوان شكل‌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 و نمودارها، در پایين آن نوشته شود)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شکل ها مي‌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توانند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صورت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رنگي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سياه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سفيد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باشند، اما در هر دو صورت، جز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ئ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يات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آن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باید قابل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تشخيص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متن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مقاله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همة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جداول،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شكل</w:t>
      </w:r>
      <w:r w:rsidR="003E6F04">
        <w:rPr>
          <w:rFonts w:ascii="Times New Roman" w:hAnsi="Times New Roman" w:cs="B Nazanin" w:hint="cs"/>
          <w:szCs w:val="24"/>
          <w:rtl/>
          <w:lang w:bidi="fa-IR"/>
        </w:rPr>
        <w:t>‌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نمودارها</w:t>
      </w:r>
      <w:r w:rsidR="003B49B5"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ارجاع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شده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 از نوشتن عبارتي مانند «جدول زير» يا «شكل زير» اجتناب گردد. 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تهية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شكل‌ها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توجه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كنيد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اندازة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اعداد،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واژه‌ها 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كميت‌ها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كافي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بزرگ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تا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پس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درج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در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مقاله،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كاملاً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واضح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خوانا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باشند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.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هر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جدول، شكل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نمودار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بايد در وسط صفحه و با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يك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سطر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خالي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فاصله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متن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پیش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و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پس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از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آن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>قرار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125813">
        <w:rPr>
          <w:rFonts w:ascii="Times New Roman" w:hAnsi="Times New Roman" w:cs="B Nazanin" w:hint="cs"/>
          <w:szCs w:val="24"/>
          <w:rtl/>
          <w:lang w:bidi="fa-IR"/>
        </w:rPr>
        <w:t xml:space="preserve">داده شود. </w:t>
      </w:r>
      <w:r w:rsidRPr="00125813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="00EC10D2" w:rsidRPr="00125813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</w:p>
    <w:p w:rsidR="009B0207" w:rsidRPr="00125813" w:rsidRDefault="009B0207" w:rsidP="009B0207">
      <w:pPr>
        <w:bidi/>
        <w:spacing w:after="0" w:line="240" w:lineRule="auto"/>
        <w:jc w:val="both"/>
        <w:rPr>
          <w:rFonts w:ascii="Times New Roman" w:hAnsi="Times New Roman" w:cs="B Nazanin"/>
          <w:szCs w:val="24"/>
          <w:rtl/>
          <w:lang w:bidi="fa-IR"/>
        </w:rPr>
      </w:pPr>
    </w:p>
    <w:p w:rsidR="009B0207" w:rsidRPr="00125813" w:rsidRDefault="009B0207" w:rsidP="009B0207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9B0207" w:rsidRPr="00125813" w:rsidRDefault="009B0207" w:rsidP="00177BC5">
      <w:pPr>
        <w:pStyle w:val="8"/>
        <w:ind w:left="6"/>
        <w:rPr>
          <w:sz w:val="28"/>
          <w:rtl/>
        </w:rPr>
      </w:pPr>
      <w:bookmarkStart w:id="13" w:name="OLE_LINK32"/>
      <w:bookmarkStart w:id="14" w:name="OLE_LINK31"/>
      <w:r w:rsidRPr="00125813">
        <w:rPr>
          <w:rFonts w:hint="cs"/>
          <w:szCs w:val="24"/>
          <w:rtl/>
        </w:rPr>
        <w:t>بحث و نتيجه‌گيري</w:t>
      </w:r>
      <w:r w:rsidRPr="00125813">
        <w:rPr>
          <w:rFonts w:hint="cs"/>
          <w:szCs w:val="24"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 w:rsidRPr="00177BC5">
        <w:rPr>
          <w:szCs w:val="24"/>
        </w:rPr>
        <w:t xml:space="preserve">B Nazanin </w:t>
      </w:r>
      <w:r w:rsidR="00177BC5">
        <w:rPr>
          <w:rFonts w:hint="cs"/>
          <w:szCs w:val="24"/>
          <w:rtl/>
        </w:rPr>
        <w:t xml:space="preserve"> </w:t>
      </w:r>
      <w:r w:rsidR="00873FB4" w:rsidRPr="00125813">
        <w:rPr>
          <w:rFonts w:hint="cs"/>
          <w:szCs w:val="24"/>
          <w:rtl/>
        </w:rPr>
        <w:t>- اندازه 12 - پررنگ)</w:t>
      </w:r>
    </w:p>
    <w:bookmarkEnd w:id="13"/>
    <w:bookmarkEnd w:id="14"/>
    <w:p w:rsidR="009B0207" w:rsidRDefault="003E6F04" w:rsidP="00EC10D2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بخش نتيجه‌</w:t>
      </w:r>
      <w:r w:rsidR="009B0207" w:rsidRPr="00125813">
        <w:rPr>
          <w:rFonts w:cs="B Nazanin" w:hint="cs"/>
          <w:sz w:val="24"/>
          <w:szCs w:val="24"/>
          <w:rtl/>
        </w:rPr>
        <w:t xml:space="preserve">گيري، نكات مهم انجام شده در كار، به صورت خلاصه توضيح داده شوند. </w:t>
      </w:r>
    </w:p>
    <w:p w:rsidR="009A056C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A056C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A056C" w:rsidRPr="00125813" w:rsidRDefault="009A056C" w:rsidP="009A056C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B0207" w:rsidRPr="00125813" w:rsidRDefault="009B0207" w:rsidP="009B0207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9B0207" w:rsidRPr="00125813" w:rsidRDefault="009B0207" w:rsidP="003E6F04">
      <w:pPr>
        <w:pStyle w:val="8"/>
        <w:ind w:left="6"/>
        <w:rPr>
          <w:rtl/>
        </w:rPr>
      </w:pPr>
      <w:r w:rsidRPr="00125813">
        <w:rPr>
          <w:rFonts w:hint="cs"/>
          <w:sz w:val="22"/>
          <w:szCs w:val="24"/>
          <w:rtl/>
        </w:rPr>
        <w:lastRenderedPageBreak/>
        <w:t>منابع</w:t>
      </w:r>
      <w:r w:rsidRPr="00125813">
        <w:rPr>
          <w:rFonts w:hint="cs"/>
          <w:rtl/>
        </w:rPr>
        <w:t xml:space="preserve"> </w:t>
      </w:r>
      <w:r w:rsidR="00873FB4" w:rsidRPr="00125813">
        <w:rPr>
          <w:rFonts w:hint="cs"/>
          <w:szCs w:val="24"/>
          <w:rtl/>
        </w:rPr>
        <w:t>(</w:t>
      </w:r>
      <w:r w:rsidR="00873FB4" w:rsidRPr="00125813">
        <w:rPr>
          <w:rFonts w:hint="cs"/>
          <w:szCs w:val="24"/>
          <w:rtl/>
          <w:lang w:bidi="ar-SA"/>
        </w:rPr>
        <w:t>فونت</w:t>
      </w:r>
      <w:r w:rsidR="00177BC5">
        <w:rPr>
          <w:szCs w:val="24"/>
        </w:rPr>
        <w:t xml:space="preserve"> </w:t>
      </w:r>
      <w:r w:rsidR="00177BC5" w:rsidRPr="00177BC5">
        <w:rPr>
          <w:szCs w:val="24"/>
        </w:rPr>
        <w:t xml:space="preserve">B Nazanin </w:t>
      </w:r>
      <w:r w:rsidR="00873FB4" w:rsidRPr="00125813">
        <w:rPr>
          <w:rFonts w:hint="cs"/>
          <w:szCs w:val="24"/>
          <w:rtl/>
        </w:rPr>
        <w:t>- اندازه 12- پررنگ)</w:t>
      </w:r>
    </w:p>
    <w:p w:rsidR="009B0207" w:rsidRPr="00125813" w:rsidRDefault="009B0207" w:rsidP="00177BC5">
      <w:pPr>
        <w:pStyle w:val="9"/>
        <w:rPr>
          <w:sz w:val="24"/>
          <w:rtl/>
        </w:rPr>
      </w:pPr>
      <w:r w:rsidRPr="00125813">
        <w:rPr>
          <w:rFonts w:hint="cs"/>
          <w:sz w:val="24"/>
          <w:rtl/>
        </w:rPr>
        <w:t xml:space="preserve">منابع در انتهاي مقاله مي‌آيند (ابتدا منابع فارسي و سپس منابع انگليسي). هر منبع بايستي حداقل يك‌بار در متن مقاله مورد استفاده قرار گيرد و يا به آن اشاره گردد. </w:t>
      </w:r>
      <w:r w:rsidR="006E194F" w:rsidRPr="00125813">
        <w:rPr>
          <w:rFonts w:hint="cs"/>
          <w:color w:val="FF0000"/>
          <w:sz w:val="24"/>
          <w:rtl/>
        </w:rPr>
        <w:t xml:space="preserve">از بکار بردن منابع اضافی که در </w:t>
      </w:r>
      <w:r w:rsidR="00390FA2" w:rsidRPr="00125813">
        <w:rPr>
          <w:rFonts w:hint="cs"/>
          <w:color w:val="FF0000"/>
          <w:sz w:val="24"/>
          <w:rtl/>
        </w:rPr>
        <w:t xml:space="preserve">داخل </w:t>
      </w:r>
      <w:r w:rsidR="006E194F" w:rsidRPr="00125813">
        <w:rPr>
          <w:rFonts w:hint="cs"/>
          <w:color w:val="FF0000"/>
          <w:sz w:val="24"/>
          <w:rtl/>
        </w:rPr>
        <w:t>متن به آن اشاره نشده، جدا خودداری گردد.</w:t>
      </w:r>
      <w:r w:rsidR="006E194F" w:rsidRPr="00125813">
        <w:rPr>
          <w:rFonts w:hint="cs"/>
          <w:sz w:val="24"/>
          <w:rtl/>
        </w:rPr>
        <w:t xml:space="preserve"> </w:t>
      </w:r>
      <w:r w:rsidRPr="00125813">
        <w:rPr>
          <w:rFonts w:hint="cs"/>
          <w:sz w:val="24"/>
          <w:rtl/>
        </w:rPr>
        <w:t>مشخصات هر منبع به صورت كامل و در قالب استاندارد (</w:t>
      </w:r>
      <w:r w:rsidRPr="00125813">
        <w:rPr>
          <w:sz w:val="24"/>
        </w:rPr>
        <w:t>APA</w:t>
      </w:r>
      <w:r w:rsidRPr="00125813">
        <w:rPr>
          <w:rFonts w:hint="cs"/>
          <w:sz w:val="24"/>
          <w:rtl/>
        </w:rPr>
        <w:t xml:space="preserve">) ذكر شود. منابع فارسي را با </w:t>
      </w:r>
      <w:r w:rsidR="00502275" w:rsidRPr="00125813">
        <w:rPr>
          <w:rFonts w:hint="cs"/>
          <w:sz w:val="24"/>
          <w:rtl/>
        </w:rPr>
        <w:t>فونت</w:t>
      </w:r>
      <w:r w:rsidR="00177BC5" w:rsidRPr="00177BC5">
        <w:rPr>
          <w:sz w:val="24"/>
        </w:rPr>
        <w:t xml:space="preserve">B Nazanin </w:t>
      </w:r>
      <w:r w:rsidR="00177BC5">
        <w:rPr>
          <w:rFonts w:ascii="Sakkal Majalla" w:hAnsi="Sakkal Majalla" w:cs="Sakkal Majalla" w:hint="cs"/>
          <w:sz w:val="24"/>
          <w:rtl/>
          <w:lang w:bidi="fa-IR"/>
        </w:rPr>
        <w:t xml:space="preserve"> </w:t>
      </w:r>
      <w:r w:rsidR="00D05982" w:rsidRPr="00125813">
        <w:rPr>
          <w:rFonts w:ascii="Sakkal Majalla" w:hAnsi="Sakkal Majalla" w:cs="Sakkal Majalla" w:hint="cs"/>
          <w:sz w:val="24"/>
          <w:rtl/>
        </w:rPr>
        <w:t>–</w:t>
      </w:r>
      <w:r w:rsidR="00D05982" w:rsidRPr="00125813">
        <w:rPr>
          <w:rFonts w:hint="cs"/>
          <w:sz w:val="24"/>
          <w:rtl/>
        </w:rPr>
        <w:t xml:space="preserve"> اندازه 11 </w:t>
      </w:r>
      <w:r w:rsidRPr="00125813">
        <w:rPr>
          <w:rFonts w:hint="cs"/>
          <w:sz w:val="24"/>
          <w:rtl/>
        </w:rPr>
        <w:t xml:space="preserve">و منابع انگليسي را با </w:t>
      </w:r>
      <w:r w:rsidR="00502275" w:rsidRPr="00125813">
        <w:rPr>
          <w:rFonts w:hint="cs"/>
          <w:sz w:val="24"/>
          <w:rtl/>
        </w:rPr>
        <w:t>فونت</w:t>
      </w:r>
      <w:r w:rsidRPr="00125813">
        <w:rPr>
          <w:sz w:val="24"/>
        </w:rPr>
        <w:t xml:space="preserve">Times New Roman </w:t>
      </w:r>
      <w:r w:rsidRPr="00125813">
        <w:rPr>
          <w:rFonts w:hint="cs"/>
          <w:sz w:val="24"/>
          <w:rtl/>
        </w:rPr>
        <w:t xml:space="preserve"> نازك با اندازه 10 تايپ نماييد. </w:t>
      </w:r>
    </w:p>
    <w:p w:rsidR="009B0207" w:rsidRPr="00125813" w:rsidRDefault="009B0207" w:rsidP="009B0207">
      <w:pPr>
        <w:pStyle w:val="9"/>
        <w:rPr>
          <w:sz w:val="8"/>
          <w:szCs w:val="8"/>
          <w:rtl/>
        </w:rPr>
      </w:pPr>
    </w:p>
    <w:p w:rsidR="009B0207" w:rsidRPr="00125813" w:rsidRDefault="009B0207" w:rsidP="009B0207">
      <w:pPr>
        <w:pStyle w:val="9"/>
        <w:rPr>
          <w:b/>
          <w:bCs/>
          <w:sz w:val="24"/>
          <w:rtl/>
        </w:rPr>
      </w:pPr>
      <w:r w:rsidRPr="00125813">
        <w:rPr>
          <w:rFonts w:hint="cs"/>
          <w:b/>
          <w:bCs/>
          <w:sz w:val="24"/>
          <w:rtl/>
        </w:rPr>
        <w:t xml:space="preserve">منابع داخل متن: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3009"/>
        <w:gridCol w:w="3931"/>
      </w:tblGrid>
      <w:tr w:rsidR="009B0207" w:rsidRPr="00125813" w:rsidTr="00AB234F">
        <w:tc>
          <w:tcPr>
            <w:tcW w:w="1671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مقاله منبع</w:t>
            </w:r>
          </w:p>
        </w:tc>
        <w:tc>
          <w:tcPr>
            <w:tcW w:w="3009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فارسی</w:t>
            </w:r>
          </w:p>
        </w:tc>
        <w:tc>
          <w:tcPr>
            <w:tcW w:w="3931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انگلیسی</w:t>
            </w:r>
          </w:p>
        </w:tc>
      </w:tr>
      <w:tr w:rsidR="009B0207" w:rsidRPr="00125813" w:rsidTr="00AB234F">
        <w:tc>
          <w:tcPr>
            <w:tcW w:w="1671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یک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28177D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="009B0207" w:rsidRPr="00125813">
              <w:rPr>
                <w:rFonts w:hint="cs"/>
                <w:sz w:val="24"/>
                <w:rtl/>
              </w:rPr>
              <w:t>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>، 45</w:t>
            </w:r>
            <w:r w:rsidR="009B0207" w:rsidRPr="00125813">
              <w:rPr>
                <w:rFonts w:hint="cs"/>
                <w:sz w:val="24"/>
                <w:rtl/>
              </w:rPr>
              <w:t xml:space="preserve">) 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Golan</w:t>
            </w:r>
            <w:r w:rsidRPr="00125813">
              <w:rPr>
                <w:sz w:val="22"/>
                <w:szCs w:val="22"/>
                <w:lang w:bidi="fa-IR"/>
              </w:rPr>
              <w:t>, 20</w:t>
            </w:r>
            <w:r w:rsidR="00520B49" w:rsidRPr="00125813">
              <w:rPr>
                <w:sz w:val="22"/>
                <w:szCs w:val="22"/>
                <w:lang w:bidi="fa-IR"/>
              </w:rPr>
              <w:t>03,</w:t>
            </w:r>
            <w:r w:rsidR="003E6F04">
              <w:rPr>
                <w:sz w:val="22"/>
                <w:szCs w:val="22"/>
                <w:lang w:bidi="fa-IR"/>
              </w:rPr>
              <w:t xml:space="preserve"> </w:t>
            </w:r>
            <w:r w:rsidR="00520B49" w:rsidRPr="00125813">
              <w:rPr>
                <w:sz w:val="22"/>
                <w:szCs w:val="22"/>
                <w:lang w:bidi="fa-IR"/>
              </w:rPr>
              <w:t>85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9B0207" w:rsidRPr="00125813" w:rsidTr="00AB234F">
        <w:tc>
          <w:tcPr>
            <w:tcW w:w="1671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دو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3E6F04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Pr="00125813">
              <w:rPr>
                <w:rFonts w:hint="cs"/>
                <w:sz w:val="24"/>
                <w:rtl/>
              </w:rPr>
              <w:t xml:space="preserve"> و</w:t>
            </w:r>
            <w:r w:rsidR="00520B49" w:rsidRPr="00125813">
              <w:rPr>
                <w:rFonts w:hint="cs"/>
                <w:sz w:val="24"/>
                <w:rtl/>
              </w:rPr>
              <w:t xml:space="preserve"> مراثی</w:t>
            </w:r>
            <w:r w:rsidR="009B0207" w:rsidRPr="00125813">
              <w:rPr>
                <w:rFonts w:hint="cs"/>
                <w:sz w:val="24"/>
                <w:rtl/>
              </w:rPr>
              <w:t>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 xml:space="preserve">، </w:t>
            </w:r>
            <w:r w:rsidR="003E6F04">
              <w:rPr>
                <w:rFonts w:hint="cs"/>
                <w:sz w:val="24"/>
                <w:rtl/>
              </w:rPr>
              <w:t>24</w:t>
            </w:r>
            <w:r w:rsidR="009B0207" w:rsidRPr="00125813">
              <w:rPr>
                <w:rFonts w:hint="cs"/>
                <w:sz w:val="24"/>
                <w:rtl/>
              </w:rPr>
              <w:t>)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Baring</w:t>
            </w:r>
            <w:r w:rsidR="00D05982" w:rsidRPr="00125813">
              <w:rPr>
                <w:sz w:val="22"/>
                <w:szCs w:val="22"/>
                <w:lang w:bidi="fa-IR"/>
              </w:rPr>
              <w:t xml:space="preserve"> and </w:t>
            </w:r>
            <w:r w:rsidR="00520B49" w:rsidRPr="00125813">
              <w:rPr>
                <w:sz w:val="22"/>
                <w:szCs w:val="22"/>
                <w:lang w:bidi="fa-IR"/>
              </w:rPr>
              <w:t>Cashford</w:t>
            </w:r>
            <w:r w:rsidRPr="00125813">
              <w:rPr>
                <w:sz w:val="22"/>
                <w:szCs w:val="22"/>
                <w:lang w:bidi="fa-IR"/>
              </w:rPr>
              <w:t>, 201</w:t>
            </w:r>
            <w:r w:rsidR="00520B49" w:rsidRPr="00125813">
              <w:rPr>
                <w:sz w:val="22"/>
                <w:szCs w:val="22"/>
                <w:lang w:bidi="fa-IR"/>
              </w:rPr>
              <w:t>2,</w:t>
            </w:r>
            <w:r w:rsidR="003E6F04">
              <w:rPr>
                <w:sz w:val="22"/>
                <w:szCs w:val="22"/>
                <w:lang w:bidi="fa-IR"/>
              </w:rPr>
              <w:t xml:space="preserve"> </w:t>
            </w:r>
            <w:r w:rsidR="00520B49" w:rsidRPr="00125813">
              <w:rPr>
                <w:sz w:val="22"/>
                <w:szCs w:val="22"/>
                <w:lang w:bidi="fa-IR"/>
              </w:rPr>
              <w:t>65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  <w:tr w:rsidR="009B0207" w:rsidRPr="00125813" w:rsidTr="00AB234F">
        <w:tc>
          <w:tcPr>
            <w:tcW w:w="1671" w:type="dxa"/>
            <w:shd w:val="clear" w:color="auto" w:fill="B4C6E7" w:themeFill="accent5" w:themeFillTint="66"/>
            <w:vAlign w:val="center"/>
          </w:tcPr>
          <w:p w:rsidR="009B0207" w:rsidRPr="00125813" w:rsidRDefault="009B0207" w:rsidP="000370EE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بیشتر از دو نویسنده</w:t>
            </w:r>
          </w:p>
        </w:tc>
        <w:tc>
          <w:tcPr>
            <w:tcW w:w="3009" w:type="dxa"/>
            <w:vAlign w:val="center"/>
          </w:tcPr>
          <w:p w:rsidR="009B0207" w:rsidRPr="00125813" w:rsidRDefault="00D05982" w:rsidP="003E6F04">
            <w:pPr>
              <w:pStyle w:val="9"/>
              <w:jc w:val="center"/>
              <w:rPr>
                <w:sz w:val="24"/>
                <w:rtl/>
              </w:rPr>
            </w:pPr>
            <w:r w:rsidRPr="00125813">
              <w:rPr>
                <w:rFonts w:hint="cs"/>
                <w:sz w:val="24"/>
                <w:rtl/>
              </w:rPr>
              <w:t>(</w:t>
            </w:r>
            <w:r w:rsidR="003E6F04">
              <w:rPr>
                <w:rFonts w:hint="cs"/>
                <w:sz w:val="24"/>
                <w:rtl/>
              </w:rPr>
              <w:t>آیت‌</w:t>
            </w:r>
            <w:r w:rsidR="00520B49" w:rsidRPr="00125813">
              <w:rPr>
                <w:rFonts w:hint="cs"/>
                <w:sz w:val="24"/>
                <w:rtl/>
              </w:rPr>
              <w:t>اللهی</w:t>
            </w:r>
            <w:r w:rsidR="009B0207" w:rsidRPr="00125813">
              <w:rPr>
                <w:rFonts w:hint="cs"/>
                <w:sz w:val="24"/>
                <w:rtl/>
              </w:rPr>
              <w:t xml:space="preserve"> و همکاران، 139</w:t>
            </w:r>
            <w:r w:rsidRPr="00125813">
              <w:rPr>
                <w:rFonts w:hint="cs"/>
                <w:sz w:val="24"/>
                <w:rtl/>
              </w:rPr>
              <w:t>3</w:t>
            </w:r>
            <w:r w:rsidR="0028177D">
              <w:rPr>
                <w:rFonts w:hint="cs"/>
                <w:sz w:val="24"/>
                <w:rtl/>
              </w:rPr>
              <w:t xml:space="preserve">، </w:t>
            </w:r>
            <w:r w:rsidR="003E6F04">
              <w:rPr>
                <w:rFonts w:hint="cs"/>
                <w:sz w:val="24"/>
                <w:rtl/>
              </w:rPr>
              <w:t>56</w:t>
            </w:r>
            <w:r w:rsidR="009B0207" w:rsidRPr="00125813">
              <w:rPr>
                <w:rFonts w:hint="cs"/>
                <w:sz w:val="24"/>
                <w:rtl/>
              </w:rPr>
              <w:t xml:space="preserve">) </w:t>
            </w:r>
          </w:p>
        </w:tc>
        <w:tc>
          <w:tcPr>
            <w:tcW w:w="3931" w:type="dxa"/>
            <w:vAlign w:val="center"/>
          </w:tcPr>
          <w:p w:rsidR="009B0207" w:rsidRPr="00125813" w:rsidRDefault="009B0207" w:rsidP="00520B49">
            <w:pPr>
              <w:pStyle w:val="9"/>
              <w:jc w:val="center"/>
              <w:rPr>
                <w:sz w:val="22"/>
                <w:szCs w:val="22"/>
                <w:rtl/>
              </w:rPr>
            </w:pPr>
            <w:r w:rsidRPr="00125813">
              <w:rPr>
                <w:rFonts w:hint="cs"/>
                <w:sz w:val="22"/>
                <w:szCs w:val="22"/>
                <w:rtl/>
              </w:rPr>
              <w:t>(</w:t>
            </w:r>
            <w:r w:rsidR="00520B49" w:rsidRPr="00125813">
              <w:rPr>
                <w:sz w:val="22"/>
                <w:szCs w:val="22"/>
                <w:lang w:bidi="fa-IR"/>
              </w:rPr>
              <w:t>Golan</w:t>
            </w:r>
            <w:r w:rsidRPr="00125813">
              <w:rPr>
                <w:sz w:val="22"/>
                <w:szCs w:val="22"/>
                <w:lang w:bidi="fa-IR"/>
              </w:rPr>
              <w:t xml:space="preserve"> et al, 201</w:t>
            </w:r>
            <w:r w:rsidR="00520B49" w:rsidRPr="00125813">
              <w:rPr>
                <w:sz w:val="22"/>
                <w:szCs w:val="22"/>
                <w:lang w:bidi="fa-IR"/>
              </w:rPr>
              <w:t>1</w:t>
            </w:r>
            <w:r w:rsidR="0028177D">
              <w:rPr>
                <w:sz w:val="22"/>
                <w:szCs w:val="22"/>
                <w:lang w:bidi="fa-IR"/>
              </w:rPr>
              <w:t>, 156</w:t>
            </w:r>
            <w:r w:rsidRPr="00125813">
              <w:rPr>
                <w:rFonts w:hint="cs"/>
                <w:sz w:val="22"/>
                <w:szCs w:val="22"/>
                <w:rtl/>
              </w:rPr>
              <w:t>)</w:t>
            </w:r>
          </w:p>
        </w:tc>
      </w:tr>
    </w:tbl>
    <w:p w:rsidR="009B0207" w:rsidRPr="00125813" w:rsidRDefault="009B0207" w:rsidP="009B0207">
      <w:pPr>
        <w:pStyle w:val="9"/>
        <w:rPr>
          <w:rFonts w:hint="cs"/>
          <w:sz w:val="10"/>
          <w:szCs w:val="12"/>
          <w:rtl/>
          <w:lang w:bidi="fa-IR"/>
        </w:rPr>
      </w:pPr>
    </w:p>
    <w:p w:rsidR="009B0207" w:rsidRPr="00125813" w:rsidRDefault="009B0207" w:rsidP="009B0207">
      <w:pPr>
        <w:pStyle w:val="9"/>
        <w:rPr>
          <w:b/>
          <w:bCs/>
          <w:sz w:val="22"/>
          <w:rtl/>
        </w:rPr>
      </w:pPr>
      <w:r w:rsidRPr="00125813">
        <w:rPr>
          <w:rFonts w:hint="cs"/>
          <w:b/>
          <w:bCs/>
          <w:sz w:val="22"/>
          <w:rtl/>
        </w:rPr>
        <w:t xml:space="preserve">منابع انتهای مقاله: </w:t>
      </w:r>
    </w:p>
    <w:p w:rsidR="00F076BC" w:rsidRPr="006B4935" w:rsidRDefault="006B4935" w:rsidP="006B4935">
      <w:pPr>
        <w:pStyle w:val="9"/>
        <w:rPr>
          <w:rFonts w:ascii="h_YagutPS" w:cs="Arial"/>
          <w:color w:val="231F20"/>
          <w:sz w:val="26"/>
          <w:szCs w:val="26"/>
          <w:rtl/>
        </w:rPr>
      </w:pPr>
      <w:r>
        <w:rPr>
          <w:rFonts w:ascii="h_YagutPS" w:hint="cs"/>
          <w:color w:val="231F20"/>
          <w:sz w:val="26"/>
          <w:szCs w:val="26"/>
          <w:rtl/>
        </w:rPr>
        <w:t>امام‌پور</w:t>
      </w:r>
      <w:r w:rsidR="00F076BC" w:rsidRPr="00125813">
        <w:rPr>
          <w:rFonts w:ascii="h_YagutPS" w:hint="cs"/>
          <w:color w:val="231F20"/>
          <w:sz w:val="26"/>
          <w:szCs w:val="26"/>
          <w:rtl/>
        </w:rPr>
        <w:t>،</w:t>
      </w:r>
      <w:r w:rsidR="00F076BC" w:rsidRPr="00125813">
        <w:rPr>
          <w:rFonts w:ascii="h_YagutPS"/>
          <w:color w:val="231F20"/>
          <w:sz w:val="26"/>
          <w:szCs w:val="26"/>
        </w:rPr>
        <w:t xml:space="preserve"> </w:t>
      </w:r>
      <w:r>
        <w:rPr>
          <w:rFonts w:ascii="h_YagutPS" w:hint="cs"/>
          <w:color w:val="231F20"/>
          <w:sz w:val="26"/>
          <w:szCs w:val="26"/>
          <w:rtl/>
        </w:rPr>
        <w:t xml:space="preserve">مصطفی. (1389). </w:t>
      </w:r>
      <w:r>
        <w:rPr>
          <w:rFonts w:ascii="h_YagutPS" w:hint="cs"/>
          <w:color w:val="231F20"/>
          <w:sz w:val="27"/>
          <w:szCs w:val="27"/>
          <w:rtl/>
        </w:rPr>
        <w:t>مبانی طراحی بسته‌بندی. تهران: فرات.</w:t>
      </w:r>
    </w:p>
    <w:p w:rsidR="00F076BC" w:rsidRPr="00125813" w:rsidRDefault="00F076BC" w:rsidP="00BB3203">
      <w:pPr>
        <w:pStyle w:val="9"/>
        <w:rPr>
          <w:rFonts w:ascii="h_YagutPS"/>
          <w:color w:val="231F20"/>
          <w:sz w:val="26"/>
          <w:szCs w:val="26"/>
          <w:rtl/>
        </w:rPr>
      </w:pPr>
      <w:r w:rsidRPr="00125813">
        <w:rPr>
          <w:rFonts w:ascii="h_YagutPS" w:hint="cs"/>
          <w:color w:val="231F20"/>
          <w:sz w:val="26"/>
          <w:szCs w:val="26"/>
          <w:rtl/>
        </w:rPr>
        <w:t>پوپ،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آرتر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آپم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و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اكرمن،</w:t>
      </w:r>
      <w:r w:rsidRPr="00125813">
        <w:rPr>
          <w:rFonts w:ascii="h_YagutPS"/>
          <w:color w:val="231F20"/>
          <w:sz w:val="26"/>
          <w:szCs w:val="26"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فيليس</w:t>
      </w:r>
      <w:r w:rsidR="00BB3203">
        <w:rPr>
          <w:rFonts w:ascii="h_YagutPS" w:hint="cs"/>
          <w:color w:val="231F20"/>
          <w:sz w:val="26"/>
          <w:szCs w:val="26"/>
          <w:rtl/>
        </w:rPr>
        <w:t xml:space="preserve">. (1387). </w:t>
      </w:r>
      <w:r w:rsidRPr="00125813">
        <w:rPr>
          <w:rFonts w:ascii="h_YagutPS" w:hint="cs"/>
          <w:color w:val="231F20"/>
          <w:sz w:val="27"/>
          <w:szCs w:val="27"/>
          <w:rtl/>
        </w:rPr>
        <w:t>سيري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در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هنر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ايران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از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دوران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پيش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از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تاريخ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تا</w:t>
      </w:r>
      <w:r w:rsidRPr="00125813">
        <w:rPr>
          <w:rFonts w:ascii="h_YagutPS"/>
          <w:color w:val="231F20"/>
          <w:sz w:val="27"/>
          <w:szCs w:val="27"/>
        </w:rPr>
        <w:t xml:space="preserve"> </w:t>
      </w:r>
      <w:r w:rsidRPr="00125813">
        <w:rPr>
          <w:rFonts w:ascii="h_YagutPS" w:hint="cs"/>
          <w:color w:val="231F20"/>
          <w:sz w:val="27"/>
          <w:szCs w:val="27"/>
          <w:rtl/>
        </w:rPr>
        <w:t>امروز</w:t>
      </w:r>
      <w:r w:rsidRPr="00125813">
        <w:rPr>
          <w:rFonts w:ascii="h_YagutPS"/>
          <w:color w:val="231F20"/>
          <w:sz w:val="26"/>
          <w:szCs w:val="26"/>
        </w:rPr>
        <w:t>.</w:t>
      </w:r>
      <w:r w:rsidRPr="00125813">
        <w:rPr>
          <w:rFonts w:ascii="h_YagutPS" w:hint="cs"/>
          <w:color w:val="231F20"/>
          <w:sz w:val="26"/>
          <w:szCs w:val="26"/>
          <w:rtl/>
        </w:rPr>
        <w:t xml:space="preserve"> ترجم</w:t>
      </w:r>
      <w:r w:rsidR="00BB3203">
        <w:rPr>
          <w:rFonts w:ascii="h_YagutPS" w:hint="cs"/>
          <w:color w:val="231F20"/>
          <w:sz w:val="26"/>
          <w:szCs w:val="26"/>
          <w:rtl/>
        </w:rPr>
        <w:t>ۀ باقر آیت‌الله‌</w:t>
      </w:r>
      <w:r w:rsidRPr="00125813">
        <w:rPr>
          <w:rFonts w:ascii="h_YagutPS" w:hint="cs"/>
          <w:color w:val="231F20"/>
          <w:sz w:val="26"/>
          <w:szCs w:val="26"/>
          <w:rtl/>
        </w:rPr>
        <w:t>زاده شیرازی و دیگران. تهران:</w:t>
      </w:r>
      <w:r w:rsidR="00BB3203">
        <w:rPr>
          <w:rFonts w:ascii="h_YagutPS" w:hint="cs"/>
          <w:color w:val="231F20"/>
          <w:sz w:val="26"/>
          <w:szCs w:val="26"/>
          <w:rtl/>
        </w:rPr>
        <w:t xml:space="preserve"> </w:t>
      </w:r>
      <w:r w:rsidRPr="00125813">
        <w:rPr>
          <w:rFonts w:ascii="h_YagutPS" w:hint="cs"/>
          <w:color w:val="231F20"/>
          <w:sz w:val="26"/>
          <w:szCs w:val="26"/>
          <w:rtl/>
        </w:rPr>
        <w:t>علمی فرهنگی</w:t>
      </w:r>
      <w:r w:rsidR="00BB3203">
        <w:rPr>
          <w:rFonts w:ascii="h_YagutPS" w:hint="cs"/>
          <w:color w:val="231F20"/>
          <w:sz w:val="26"/>
          <w:szCs w:val="26"/>
          <w:rtl/>
        </w:rPr>
        <w:t>.</w:t>
      </w:r>
    </w:p>
    <w:p w:rsidR="00BB3203" w:rsidRDefault="00BB3203" w:rsidP="00873CBD">
      <w:pPr>
        <w:autoSpaceDE w:val="0"/>
        <w:autoSpaceDN w:val="0"/>
        <w:bidi/>
        <w:adjustRightInd w:val="0"/>
        <w:jc w:val="both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زریابی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محمد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 xml:space="preserve"> و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عابددوست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حسین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. (1400).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بررسی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بازتاب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هویت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ملی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در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طراحی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بسته‌بندی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ایران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با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تأکید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مؤلفۀ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خط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فارسی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(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مطالعه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موردی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: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بسته‌بندی‌های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برگزیدۀ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محصولات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مواد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غذایی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دوسالانۀ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طراحی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گرافیک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ایران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"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سرو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نقره‌ای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").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جامعه</w:t>
      </w:r>
      <w:r w:rsidR="00873CBD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‌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شناسی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هنر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و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</w:t>
      </w:r>
      <w:r w:rsidRPr="00BB3203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ادبیات</w:t>
      </w:r>
      <w:r w:rsidR="003E6F04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13(2)</w:t>
      </w:r>
      <w:r w:rsidR="003E6F04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،</w:t>
      </w:r>
      <w:r w:rsidRPr="00BB3203">
        <w:rPr>
          <w:rFonts w:ascii="h_YagutPS" w:eastAsia="Times New Roman" w:hAnsi="Times New Roman" w:cs="B Nazanin"/>
          <w:color w:val="231F20"/>
          <w:sz w:val="26"/>
          <w:szCs w:val="26"/>
          <w:rtl/>
        </w:rPr>
        <w:t xml:space="preserve"> 179</w:t>
      </w:r>
      <w:r w:rsidR="00873CBD"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- 207</w:t>
      </w:r>
      <w:r>
        <w:rPr>
          <w:rFonts w:ascii="h_YagutPS" w:eastAsia="Times New Roman" w:hAnsi="Times New Roman" w:cs="B Nazanin" w:hint="cs"/>
          <w:color w:val="231F20"/>
          <w:sz w:val="26"/>
          <w:szCs w:val="26"/>
          <w:rtl/>
        </w:rPr>
        <w:t>.</w:t>
      </w:r>
    </w:p>
    <w:p w:rsidR="00335FA0" w:rsidRPr="00125813" w:rsidRDefault="00335FA0" w:rsidP="003E6F04">
      <w:pPr>
        <w:autoSpaceDE w:val="0"/>
        <w:autoSpaceDN w:val="0"/>
        <w:adjustRightInd w:val="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Pope,</w:t>
      </w:r>
      <w:r w:rsidR="00BB320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Arthur upham &amp;</w:t>
      </w:r>
      <w:r w:rsidR="00BB320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Phyllis Ackerman.V</w:t>
      </w:r>
      <w:r w:rsidR="009A056C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x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i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(1997) Accommodate Survey of Persian art from prehistoric times to the present,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published under the Ausppices of the Asia Institute of  </w:t>
      </w:r>
      <w:r w:rsidR="00062AF5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Tehran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university</w:t>
      </w:r>
      <w:r w:rsidR="00062AF5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</w:p>
    <w:p w:rsidR="00335FA0" w:rsidRPr="00125813" w:rsidRDefault="00062AF5" w:rsidP="009A056C">
      <w:pPr>
        <w:jc w:val="both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Amiet ,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pierre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(1979)</w:t>
      </w:r>
      <w:r w:rsidR="003E6F04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.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Memores de la delegation Archeologique en Iran,</w:t>
      </w:r>
      <w:r w:rsidR="009A056C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glyptique Susienne,</w:t>
      </w:r>
      <w:r w:rsidR="00074867"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 xml:space="preserve"> </w:t>
      </w:r>
      <w:r w:rsidRPr="00125813"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  <w:t>librairie Orientaliste paul G Uthner, paris.</w:t>
      </w:r>
    </w:p>
    <w:p w:rsidR="00074867" w:rsidRPr="00125813" w:rsidRDefault="00074867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074867" w:rsidRPr="00125813" w:rsidRDefault="00074867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P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lang w:bidi="fa-IR"/>
        </w:rPr>
      </w:pPr>
    </w:p>
    <w:p w:rsidR="00125813" w:rsidRDefault="00125813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177BC5" w:rsidRDefault="00177BC5" w:rsidP="00062AF5">
      <w:pPr>
        <w:ind w:left="2160" w:hanging="2160"/>
        <w:rPr>
          <w:rFonts w:asciiTheme="majorBidi" w:hAnsiTheme="majorBidi" w:cs="B Nazanin"/>
          <w:color w:val="000000" w:themeColor="text1"/>
          <w:sz w:val="20"/>
          <w:szCs w:val="20"/>
          <w:rtl/>
          <w:lang w:bidi="fa-IR"/>
        </w:rPr>
      </w:pPr>
    </w:p>
    <w:p w:rsidR="00A636BA" w:rsidRPr="00125813" w:rsidRDefault="00A636BA" w:rsidP="00A636BA">
      <w:pPr>
        <w:spacing w:after="0" w:line="240" w:lineRule="auto"/>
        <w:jc w:val="both"/>
        <w:rPr>
          <w:rFonts w:cs="B Nazanin"/>
          <w:sz w:val="2"/>
          <w:szCs w:val="2"/>
        </w:rPr>
      </w:pPr>
    </w:p>
    <w:p w:rsidR="00272F03" w:rsidRPr="00125813" w:rsidRDefault="00272F03" w:rsidP="00A636BA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"/>
          <w:szCs w:val="2"/>
          <w:rtl/>
          <w:lang w:bidi="fa-IR"/>
        </w:rPr>
      </w:pPr>
    </w:p>
    <w:p w:rsidR="00A339D6" w:rsidRPr="00125813" w:rsidRDefault="00A339D6" w:rsidP="00272F03">
      <w:pPr>
        <w:bidi/>
        <w:spacing w:after="0" w:line="240" w:lineRule="auto"/>
        <w:ind w:firstLine="1775"/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  <w:lang w:bidi="fa-IR"/>
        </w:rPr>
      </w:pP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جدول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خلاصه نوع و اندازه قلم</w:t>
      </w:r>
      <w:r w:rsidRPr="00125813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softHyphen/>
        <w:t>هاي مورد نياز براي تدوين مقالات فارسي</w:t>
      </w:r>
    </w:p>
    <w:tbl>
      <w:tblPr>
        <w:bidiVisual/>
        <w:tblW w:w="6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1843"/>
        <w:gridCol w:w="580"/>
        <w:gridCol w:w="836"/>
      </w:tblGrid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عنوان</w:t>
            </w:r>
          </w:p>
        </w:tc>
        <w:tc>
          <w:tcPr>
            <w:tcW w:w="1843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قلم (فونت)</w:t>
            </w:r>
          </w:p>
        </w:tc>
        <w:tc>
          <w:tcPr>
            <w:tcW w:w="580" w:type="dxa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اندازه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sz w:val="18"/>
                <w:szCs w:val="18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b/>
                <w:bCs/>
                <w:noProof/>
                <w:sz w:val="18"/>
                <w:szCs w:val="18"/>
                <w:rtl/>
              </w:rPr>
              <w:t>نوع قلم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6E1CA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1</w:t>
            </w:r>
            <w:r w:rsidR="006E1CA2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</w:tcPr>
          <w:p w:rsidR="00A339D6" w:rsidRPr="00125813" w:rsidRDefault="006E1CA2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نشانی پست الکترونيکي نويسندگان</w:t>
            </w:r>
          </w:p>
        </w:tc>
        <w:tc>
          <w:tcPr>
            <w:tcW w:w="1843" w:type="dxa"/>
            <w:vAlign w:val="center"/>
          </w:tcPr>
          <w:p w:rsidR="00A339D6" w:rsidRPr="003E6F04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6E1CA2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bidi="fa-IR"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بخش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زير بخش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چکيده و واژگان کليدي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اصلي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نويس فارسي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725C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</w:t>
            </w:r>
            <w:r w:rsidR="00725C98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زير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نويس لاتين</w:t>
            </w:r>
          </w:p>
        </w:tc>
        <w:tc>
          <w:tcPr>
            <w:tcW w:w="1843" w:type="dxa"/>
            <w:vAlign w:val="center"/>
          </w:tcPr>
          <w:p w:rsidR="00A339D6" w:rsidRPr="003E6F04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عنوان جدول ها، شکل‌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ها و نمودارها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3E6F04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فارسي درون جدول‌</w:t>
            </w:r>
            <w:r w:rsidR="00A339D6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ها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متن لاتين درون جدول ها</w:t>
            </w:r>
          </w:p>
        </w:tc>
        <w:tc>
          <w:tcPr>
            <w:tcW w:w="1843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16"/>
                <w:szCs w:val="16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0622CD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1843" w:type="dxa"/>
          </w:tcPr>
          <w:p w:rsidR="00A339D6" w:rsidRPr="00125813" w:rsidRDefault="00177BC5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77BC5">
              <w:rPr>
                <w:rFonts w:ascii="Times New Roman" w:hAnsi="Times New Roman" w:cs="B Nazanin"/>
                <w:sz w:val="24"/>
                <w:szCs w:val="24"/>
              </w:rPr>
              <w:t>B Nazanin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A339D6" w:rsidRPr="00125813" w:rsidTr="003E6F04">
        <w:trPr>
          <w:jc w:val="center"/>
        </w:trPr>
        <w:tc>
          <w:tcPr>
            <w:tcW w:w="2898" w:type="dxa"/>
          </w:tcPr>
          <w:p w:rsidR="00A339D6" w:rsidRPr="00125813" w:rsidRDefault="00A339D6" w:rsidP="00A339D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منابع و</w:t>
            </w:r>
            <w:r w:rsidR="00272F03"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 xml:space="preserve"> </w:t>
            </w: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مراجع لاتين</w:t>
            </w:r>
          </w:p>
        </w:tc>
        <w:tc>
          <w:tcPr>
            <w:tcW w:w="1843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noProof/>
                <w:sz w:val="16"/>
                <w:szCs w:val="16"/>
              </w:rPr>
            </w:pPr>
            <w:r w:rsidRPr="003E6F04">
              <w:rPr>
                <w:rFonts w:ascii="Times New Roman" w:eastAsia="Times New Roman" w:hAnsi="Times New Roman" w:cs="B Nazanin"/>
                <w:noProof/>
                <w:sz w:val="20"/>
                <w:szCs w:val="20"/>
              </w:rPr>
              <w:t>Times New Roman</w:t>
            </w:r>
          </w:p>
        </w:tc>
        <w:tc>
          <w:tcPr>
            <w:tcW w:w="580" w:type="dxa"/>
            <w:vAlign w:val="center"/>
          </w:tcPr>
          <w:p w:rsidR="00A339D6" w:rsidRPr="00125813" w:rsidRDefault="00A339D6" w:rsidP="00A339D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836" w:type="dxa"/>
          </w:tcPr>
          <w:p w:rsidR="00A339D6" w:rsidRPr="00125813" w:rsidRDefault="00A339D6" w:rsidP="007A116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</w:pPr>
            <w:r w:rsidRPr="00125813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:rsidR="009B0207" w:rsidRPr="00125813" w:rsidRDefault="009B0207" w:rsidP="005B77F2">
      <w:pPr>
        <w:tabs>
          <w:tab w:val="left" w:pos="3497"/>
          <w:tab w:val="left" w:pos="6474"/>
        </w:tabs>
        <w:spacing w:after="0" w:line="240" w:lineRule="auto"/>
        <w:rPr>
          <w:rFonts w:cs="B Nazanin"/>
          <w:sz w:val="28"/>
          <w:szCs w:val="28"/>
        </w:rPr>
      </w:pPr>
    </w:p>
    <w:sectPr w:rsidR="009B0207" w:rsidRPr="00125813" w:rsidSect="00FF09A0">
      <w:headerReference w:type="default" r:id="rId7"/>
      <w:footerReference w:type="default" r:id="rId8"/>
      <w:pgSz w:w="11906" w:h="16838"/>
      <w:pgMar w:top="2268" w:right="1418" w:bottom="1418" w:left="1418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AC" w:rsidRDefault="00EE1DAC" w:rsidP="00E52F4C">
      <w:pPr>
        <w:spacing w:after="0" w:line="240" w:lineRule="auto"/>
      </w:pPr>
      <w:r>
        <w:separator/>
      </w:r>
    </w:p>
  </w:endnote>
  <w:endnote w:type="continuationSeparator" w:id="0">
    <w:p w:rsidR="00EE1DAC" w:rsidRDefault="00EE1DAC" w:rsidP="00E5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">
    <w:altName w:val="Carlito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ya 1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_Yagut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dr">
    <w:panose1 w:val="02000500000000000000"/>
    <w:charset w:val="00"/>
    <w:family w:val="auto"/>
    <w:pitch w:val="variable"/>
    <w:sig w:usb0="800020A7" w:usb1="D000004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ED1" w:rsidRPr="002750C9" w:rsidRDefault="004E5ED1">
    <w:pPr>
      <w:pStyle w:val="Footer"/>
      <w:jc w:val="center"/>
      <w:rPr>
        <w:rFonts w:ascii="Badr" w:hAnsi="Badr" w:cs="B Nazanin"/>
        <w:b/>
        <w:bCs/>
        <w:caps/>
        <w:noProof/>
        <w:sz w:val="24"/>
        <w:szCs w:val="24"/>
      </w:rPr>
    </w:pPr>
    <w:r w:rsidRPr="002750C9">
      <w:rPr>
        <w:rFonts w:ascii="Badr" w:hAnsi="Badr" w:cs="B Nazanin"/>
        <w:b/>
        <w:bCs/>
        <w:caps/>
        <w:sz w:val="24"/>
        <w:szCs w:val="24"/>
      </w:rPr>
      <w:fldChar w:fldCharType="begin"/>
    </w:r>
    <w:r w:rsidRPr="002750C9">
      <w:rPr>
        <w:rFonts w:ascii="Badr" w:hAnsi="Badr" w:cs="B Nazanin"/>
        <w:b/>
        <w:bCs/>
        <w:caps/>
        <w:sz w:val="24"/>
        <w:szCs w:val="24"/>
      </w:rPr>
      <w:instrText xml:space="preserve"> PAGE   \* MERGEFORMAT </w:instrText>
    </w:r>
    <w:r w:rsidRPr="002750C9">
      <w:rPr>
        <w:rFonts w:ascii="Badr" w:hAnsi="Badr" w:cs="B Nazanin"/>
        <w:b/>
        <w:bCs/>
        <w:caps/>
        <w:sz w:val="24"/>
        <w:szCs w:val="24"/>
      </w:rPr>
      <w:fldChar w:fldCharType="separate"/>
    </w:r>
    <w:r w:rsidR="00FF09A0">
      <w:rPr>
        <w:rFonts w:ascii="Badr" w:hAnsi="Badr" w:cs="B Nazanin"/>
        <w:b/>
        <w:bCs/>
        <w:caps/>
        <w:noProof/>
        <w:sz w:val="24"/>
        <w:szCs w:val="24"/>
      </w:rPr>
      <w:t>4</w:t>
    </w:r>
    <w:r w:rsidRPr="002750C9">
      <w:rPr>
        <w:rFonts w:ascii="Badr" w:hAnsi="Badr" w:cs="B Nazanin"/>
        <w:b/>
        <w:bCs/>
        <w:caps/>
        <w:noProof/>
        <w:sz w:val="24"/>
        <w:szCs w:val="24"/>
      </w:rPr>
      <w:fldChar w:fldCharType="end"/>
    </w:r>
  </w:p>
  <w:p w:rsidR="004E5ED1" w:rsidRPr="00125813" w:rsidRDefault="004E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AC" w:rsidRDefault="00EE1DAC" w:rsidP="00E52F4C">
      <w:pPr>
        <w:spacing w:after="0" w:line="240" w:lineRule="auto"/>
      </w:pPr>
      <w:r>
        <w:separator/>
      </w:r>
    </w:p>
  </w:footnote>
  <w:footnote w:type="continuationSeparator" w:id="0">
    <w:p w:rsidR="00EE1DAC" w:rsidRDefault="00EE1DAC" w:rsidP="00E5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4C" w:rsidRPr="003A3B64" w:rsidRDefault="002B1BD1" w:rsidP="00125813">
    <w:pPr>
      <w:pStyle w:val="Header"/>
      <w:ind w:hanging="1418"/>
      <w:rPr>
        <w:noProof/>
      </w:rPr>
    </w:pPr>
    <w:r>
      <w:rPr>
        <w:noProof/>
        <w:lang w:bidi="fa-IR"/>
      </w:rPr>
      <w:drawing>
        <wp:inline distT="0" distB="0" distL="0" distR="0" wp14:anchorId="6DFBDA22" wp14:editId="71EC48D4">
          <wp:extent cx="7563621" cy="15127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5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21" cy="1512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07"/>
    <w:rsid w:val="00025644"/>
    <w:rsid w:val="000308DB"/>
    <w:rsid w:val="000358B3"/>
    <w:rsid w:val="000370EE"/>
    <w:rsid w:val="000622CD"/>
    <w:rsid w:val="00062AF5"/>
    <w:rsid w:val="00074867"/>
    <w:rsid w:val="000E0858"/>
    <w:rsid w:val="000E2D87"/>
    <w:rsid w:val="000F33D6"/>
    <w:rsid w:val="000F3B7A"/>
    <w:rsid w:val="00107685"/>
    <w:rsid w:val="00107801"/>
    <w:rsid w:val="00113EB9"/>
    <w:rsid w:val="0012355B"/>
    <w:rsid w:val="00125813"/>
    <w:rsid w:val="001428F5"/>
    <w:rsid w:val="0015316E"/>
    <w:rsid w:val="001540F6"/>
    <w:rsid w:val="00177BC5"/>
    <w:rsid w:val="00196DBD"/>
    <w:rsid w:val="001A37BC"/>
    <w:rsid w:val="001A6224"/>
    <w:rsid w:val="001B6019"/>
    <w:rsid w:val="001E1FE0"/>
    <w:rsid w:val="001F4079"/>
    <w:rsid w:val="00200427"/>
    <w:rsid w:val="002333C0"/>
    <w:rsid w:val="0024292C"/>
    <w:rsid w:val="00247ED4"/>
    <w:rsid w:val="00272F03"/>
    <w:rsid w:val="002750C9"/>
    <w:rsid w:val="0028177D"/>
    <w:rsid w:val="002A5E3E"/>
    <w:rsid w:val="002B1BD1"/>
    <w:rsid w:val="002E310E"/>
    <w:rsid w:val="00335FA0"/>
    <w:rsid w:val="003452C0"/>
    <w:rsid w:val="00347A24"/>
    <w:rsid w:val="003640B7"/>
    <w:rsid w:val="00373378"/>
    <w:rsid w:val="003740F5"/>
    <w:rsid w:val="00390FA2"/>
    <w:rsid w:val="003A3B64"/>
    <w:rsid w:val="003A7651"/>
    <w:rsid w:val="003B49B5"/>
    <w:rsid w:val="003D17E7"/>
    <w:rsid w:val="003D2333"/>
    <w:rsid w:val="003D5F93"/>
    <w:rsid w:val="003E6F04"/>
    <w:rsid w:val="004059FD"/>
    <w:rsid w:val="004175EA"/>
    <w:rsid w:val="0048428D"/>
    <w:rsid w:val="004B3AEB"/>
    <w:rsid w:val="004B6873"/>
    <w:rsid w:val="004D28DB"/>
    <w:rsid w:val="004E5ED1"/>
    <w:rsid w:val="0050147A"/>
    <w:rsid w:val="00502275"/>
    <w:rsid w:val="00520B49"/>
    <w:rsid w:val="00526495"/>
    <w:rsid w:val="005405A5"/>
    <w:rsid w:val="005943C9"/>
    <w:rsid w:val="005B77F2"/>
    <w:rsid w:val="005E2A04"/>
    <w:rsid w:val="005F0FE0"/>
    <w:rsid w:val="005F5F54"/>
    <w:rsid w:val="00642E20"/>
    <w:rsid w:val="0064380E"/>
    <w:rsid w:val="006460F1"/>
    <w:rsid w:val="00655133"/>
    <w:rsid w:val="00662763"/>
    <w:rsid w:val="0069690B"/>
    <w:rsid w:val="006A70E4"/>
    <w:rsid w:val="006B4935"/>
    <w:rsid w:val="006D492A"/>
    <w:rsid w:val="006E194F"/>
    <w:rsid w:val="006E1CA2"/>
    <w:rsid w:val="00702E1C"/>
    <w:rsid w:val="00713C9C"/>
    <w:rsid w:val="00725C98"/>
    <w:rsid w:val="007377DD"/>
    <w:rsid w:val="0076499C"/>
    <w:rsid w:val="00790292"/>
    <w:rsid w:val="007A1161"/>
    <w:rsid w:val="007C014F"/>
    <w:rsid w:val="007C4646"/>
    <w:rsid w:val="00873CBD"/>
    <w:rsid w:val="00873FB4"/>
    <w:rsid w:val="00881DBC"/>
    <w:rsid w:val="008D75A4"/>
    <w:rsid w:val="00937E9F"/>
    <w:rsid w:val="00953822"/>
    <w:rsid w:val="00975525"/>
    <w:rsid w:val="009A056C"/>
    <w:rsid w:val="009A4C39"/>
    <w:rsid w:val="009B0207"/>
    <w:rsid w:val="009C71EB"/>
    <w:rsid w:val="009E2424"/>
    <w:rsid w:val="00A1164D"/>
    <w:rsid w:val="00A339D6"/>
    <w:rsid w:val="00A34023"/>
    <w:rsid w:val="00A44C44"/>
    <w:rsid w:val="00A636BA"/>
    <w:rsid w:val="00AB234F"/>
    <w:rsid w:val="00AB6393"/>
    <w:rsid w:val="00AE6A50"/>
    <w:rsid w:val="00AF50C3"/>
    <w:rsid w:val="00AF6BBE"/>
    <w:rsid w:val="00B12DC8"/>
    <w:rsid w:val="00B356D0"/>
    <w:rsid w:val="00B5230A"/>
    <w:rsid w:val="00B72923"/>
    <w:rsid w:val="00B7786B"/>
    <w:rsid w:val="00B96251"/>
    <w:rsid w:val="00BA60AD"/>
    <w:rsid w:val="00BB3203"/>
    <w:rsid w:val="00BD6FA9"/>
    <w:rsid w:val="00C56AFE"/>
    <w:rsid w:val="00C613B4"/>
    <w:rsid w:val="00C63938"/>
    <w:rsid w:val="00CB5D22"/>
    <w:rsid w:val="00CE142B"/>
    <w:rsid w:val="00D05982"/>
    <w:rsid w:val="00D12C7F"/>
    <w:rsid w:val="00D569DC"/>
    <w:rsid w:val="00D72C32"/>
    <w:rsid w:val="00D81513"/>
    <w:rsid w:val="00D84295"/>
    <w:rsid w:val="00D957A4"/>
    <w:rsid w:val="00DB38B3"/>
    <w:rsid w:val="00DE31D1"/>
    <w:rsid w:val="00DF7222"/>
    <w:rsid w:val="00E20746"/>
    <w:rsid w:val="00E337BE"/>
    <w:rsid w:val="00E418BB"/>
    <w:rsid w:val="00E52F4C"/>
    <w:rsid w:val="00E7154E"/>
    <w:rsid w:val="00E7343E"/>
    <w:rsid w:val="00EB4A1F"/>
    <w:rsid w:val="00EC10D2"/>
    <w:rsid w:val="00EE1DAC"/>
    <w:rsid w:val="00EE6DC4"/>
    <w:rsid w:val="00EE78A4"/>
    <w:rsid w:val="00EF1DAF"/>
    <w:rsid w:val="00F076BC"/>
    <w:rsid w:val="00FD20C6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C724784-DFF4-42FC-B46B-44E32E9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0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B0207"/>
    <w:pPr>
      <w:keepNext/>
      <w:widowControl w:val="0"/>
      <w:numPr>
        <w:numId w:val="1"/>
      </w:numPr>
      <w:bidi/>
      <w:spacing w:before="180" w:after="120" w:line="240" w:lineRule="auto"/>
      <w:outlineLvl w:val="0"/>
    </w:pPr>
    <w:rPr>
      <w:rFonts w:ascii="Times New Roman" w:eastAsia="Times New Roman" w:hAnsi="Times New Roman" w:cs="Traffic"/>
      <w:b/>
      <w:bCs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B0207"/>
    <w:pPr>
      <w:keepNext/>
      <w:widowControl w:val="0"/>
      <w:numPr>
        <w:ilvl w:val="1"/>
        <w:numId w:val="1"/>
      </w:numPr>
      <w:bidi/>
      <w:spacing w:before="120" w:after="60" w:line="240" w:lineRule="auto"/>
      <w:outlineLvl w:val="1"/>
    </w:pPr>
    <w:rPr>
      <w:rFonts w:ascii="Times New Roman" w:eastAsia="Times New Roman" w:hAnsi="Times New Roman" w:cs="Traffic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B0207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ascii="Times New Roman" w:eastAsia="Times New Roman" w:hAnsi="Times New Roman" w:cs="Arya 1 BOLD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0207"/>
    <w:rPr>
      <w:rFonts w:ascii="Times New Roman" w:eastAsia="Times New Roman" w:hAnsi="Times New Roman" w:cs="Traffic"/>
      <w:b/>
      <w:bCs/>
      <w:kern w:val="28"/>
      <w:szCs w:val="24"/>
      <w:lang w:bidi="ar-SA"/>
    </w:rPr>
  </w:style>
  <w:style w:type="character" w:customStyle="1" w:styleId="Heading2Char">
    <w:name w:val="Heading 2 Char"/>
    <w:link w:val="Heading2"/>
    <w:rsid w:val="009B0207"/>
    <w:rPr>
      <w:rFonts w:ascii="Times New Roman" w:eastAsia="Times New Roman" w:hAnsi="Times New Roman" w:cs="Traffic"/>
      <w:b/>
      <w:bCs/>
      <w:sz w:val="20"/>
      <w:lang w:bidi="ar-SA"/>
    </w:rPr>
  </w:style>
  <w:style w:type="character" w:customStyle="1" w:styleId="Heading3Char">
    <w:name w:val="Heading 3 Char"/>
    <w:link w:val="Heading3"/>
    <w:rsid w:val="009B0207"/>
    <w:rPr>
      <w:rFonts w:ascii="Times New Roman" w:eastAsia="Times New Roman" w:hAnsi="Times New Roman" w:cs="Arya 1 BOLD"/>
      <w:b/>
      <w:szCs w:val="28"/>
      <w:lang w:bidi="ar-SA"/>
    </w:rPr>
  </w:style>
  <w:style w:type="paragraph" w:customStyle="1" w:styleId="95">
    <w:name w:val="95   مراجع"/>
    <w:basedOn w:val="Normal"/>
    <w:rsid w:val="009B0207"/>
    <w:pPr>
      <w:bidi/>
      <w:spacing w:after="0" w:line="240" w:lineRule="auto"/>
      <w:ind w:left="262" w:hanging="262"/>
      <w:jc w:val="both"/>
    </w:pPr>
    <w:rPr>
      <w:rFonts w:ascii="Arial" w:eastAsia="Times New Roman" w:hAnsi="Arial" w:cs="B Nazanin"/>
      <w:noProof/>
      <w:sz w:val="18"/>
      <w:lang w:bidi="fa-IR"/>
    </w:rPr>
  </w:style>
  <w:style w:type="paragraph" w:customStyle="1" w:styleId="9">
    <w:name w:val="9   متن"/>
    <w:basedOn w:val="Normal"/>
    <w:rsid w:val="009B0207"/>
    <w:pPr>
      <w:widowControl w:val="0"/>
      <w:bidi/>
      <w:spacing w:after="0" w:line="240" w:lineRule="auto"/>
      <w:jc w:val="both"/>
    </w:pPr>
    <w:rPr>
      <w:rFonts w:ascii="Times New Roman" w:eastAsia="Times New Roman" w:hAnsi="Times New Roman" w:cs="B Nazanin"/>
      <w:sz w:val="20"/>
      <w:szCs w:val="24"/>
    </w:rPr>
  </w:style>
  <w:style w:type="paragraph" w:customStyle="1" w:styleId="8">
    <w:name w:val="8   تيتر اول"/>
    <w:basedOn w:val="Normal"/>
    <w:rsid w:val="009B0207"/>
    <w:pPr>
      <w:keepNext/>
      <w:bidi/>
      <w:spacing w:after="0" w:line="240" w:lineRule="auto"/>
      <w:ind w:left="7"/>
      <w:jc w:val="both"/>
    </w:pPr>
    <w:rPr>
      <w:rFonts w:ascii="Times New Roman" w:eastAsia="Times New Roman" w:hAnsi="Times New Roman" w:cs="B Nazanin"/>
      <w:b/>
      <w:bCs/>
      <w:noProof/>
      <w:sz w:val="24"/>
      <w:szCs w:val="28"/>
      <w:lang w:bidi="fa-IR"/>
    </w:rPr>
  </w:style>
  <w:style w:type="character" w:customStyle="1" w:styleId="yiv1412831824msid4322yiv1412831824msid7631yiv1412831824msid2567yiv1412831824msid9054yiv1412831824msid2864">
    <w:name w:val="yiv1412831824ms__id4322 yiv1412831824ms__id7631 yiv1412831824ms__id2567 yiv1412831824ms__id9054&#10; yiv1412831824ms__id2864"/>
    <w:basedOn w:val="DefaultParagraphFont"/>
    <w:rsid w:val="00CE142B"/>
  </w:style>
  <w:style w:type="paragraph" w:styleId="Header">
    <w:name w:val="header"/>
    <w:basedOn w:val="Normal"/>
    <w:link w:val="Head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F4C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2F4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F4C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7377DD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377DD"/>
    <w:rPr>
      <w:rFonts w:eastAsia="Times New Roman"/>
      <w:sz w:val="22"/>
      <w:szCs w:val="22"/>
      <w:lang w:bidi="ar-SA"/>
    </w:rPr>
  </w:style>
  <w:style w:type="character" w:customStyle="1" w:styleId="apple-converted-space">
    <w:name w:val="apple-converted-space"/>
    <w:rsid w:val="006460F1"/>
  </w:style>
  <w:style w:type="paragraph" w:styleId="BalloonText">
    <w:name w:val="Balloon Text"/>
    <w:basedOn w:val="Normal"/>
    <w:link w:val="BalloonTextChar"/>
    <w:uiPriority w:val="99"/>
    <w:semiHidden/>
    <w:unhideWhenUsed/>
    <w:rsid w:val="003A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جلوه های هنر ایرانی</vt:lpstr>
    </vt:vector>
  </TitlesOfParts>
  <Company>iran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جلوه های هنر ایرانی</dc:title>
  <dc:subject>Jelvehonar</dc:subject>
  <dc:creator>art</dc:creator>
  <cp:keywords>Guilan</cp:keywords>
  <dc:description>Art</dc:description>
  <cp:lastModifiedBy>RePack by Diakov</cp:lastModifiedBy>
  <cp:revision>4</cp:revision>
  <cp:lastPrinted>2024-11-26T15:10:00Z</cp:lastPrinted>
  <dcterms:created xsi:type="dcterms:W3CDTF">2024-11-26T15:06:00Z</dcterms:created>
  <dcterms:modified xsi:type="dcterms:W3CDTF">2024-11-26T15:12:00Z</dcterms:modified>
  <cp:category>Art</cp:category>
</cp:coreProperties>
</file>